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3CEC1">
      <w:pPr>
        <w:autoSpaceDE w:val="0"/>
        <w:autoSpaceDN w:val="0"/>
        <w:adjustRightInd w:val="0"/>
        <w:spacing w:line="360" w:lineRule="auto"/>
        <w:jc w:val="left"/>
        <w:rPr>
          <w:rFonts w:hint="default" w:eastAsia="黑体"/>
          <w:sz w:val="32"/>
          <w:szCs w:val="32"/>
          <w:lang w:val="en-US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  <w:r>
        <w:rPr>
          <w:rFonts w:hint="default" w:hAnsi="黑体" w:eastAsia="黑体"/>
          <w:sz w:val="32"/>
          <w:szCs w:val="32"/>
          <w:lang w:val="en-US"/>
        </w:rPr>
        <w:t>3</w:t>
      </w:r>
    </w:p>
    <w:p w14:paraId="263CD9D9">
      <w:pPr>
        <w:autoSpaceDE w:val="0"/>
        <w:autoSpaceDN w:val="0"/>
        <w:adjustRightInd w:val="0"/>
        <w:spacing w:line="360" w:lineRule="auto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hAnsi="方正小标宋简体" w:eastAsia="方正小标宋简体"/>
          <w:color w:val="000000"/>
          <w:sz w:val="36"/>
          <w:szCs w:val="36"/>
        </w:rPr>
        <w:t>部分不合格检验项目小知识</w:t>
      </w:r>
    </w:p>
    <w:p w14:paraId="7466F99B">
      <w:pPr>
        <w:autoSpaceDE w:val="0"/>
        <w:autoSpaceDN w:val="0"/>
        <w:adjustRightInd w:val="0"/>
        <w:spacing w:line="660" w:lineRule="exact"/>
        <w:ind w:firstLine="643" w:firstLineChars="200"/>
        <w:rPr>
          <w:rFonts w:hint="eastAsia" w:eastAsia="仿宋_GB2312"/>
          <w:b/>
          <w:bCs/>
          <w:kern w:val="0"/>
          <w:sz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lang w:val="en-US" w:eastAsia="zh-CN"/>
        </w:rPr>
        <w:t>1.噻虫胺</w:t>
      </w:r>
    </w:p>
    <w:p w14:paraId="71DE0179"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噻虫胺为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 LD50&gt; 5000mg/kg，急性毒性分级为微毒。急性中毒可出现恶心、呕吐、头痛、乏力、躁动、抽搐等。食用食品一般不会导致噻虫胺的急性中毒，但长期食用噻虫胺超标的食品，对人体健康也有一定影响。《食品安全国家标准食品中农药最大残留限量》（GB 2763—2021）中规定，噻虫胺在</w:t>
      </w:r>
      <w:r>
        <w:rPr>
          <w:rFonts w:hint="eastAsia" w:hAnsi="Times New Roman" w:eastAsia="仿宋_GB2312" w:cs="Times New Roman"/>
          <w:sz w:val="32"/>
          <w:szCs w:val="32"/>
          <w:lang w:val="en-US" w:eastAsia="zh-CN"/>
        </w:rPr>
        <w:t>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中的最大残留限量值为0.</w:t>
      </w:r>
      <w:r>
        <w:rPr>
          <w:rFonts w:hint="eastAsia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mg/kg。噻虫胺残留量超标的原因，可能是为快速控制虫害，加大用药量或未遵守采摘间隔期规定，致使上市销售的产品中残留量超标。</w:t>
      </w:r>
    </w:p>
    <w:p w14:paraId="018207FF">
      <w:pPr>
        <w:autoSpaceDE w:val="0"/>
        <w:autoSpaceDN w:val="0"/>
        <w:adjustRightInd w:val="0"/>
        <w:spacing w:line="660" w:lineRule="exact"/>
        <w:ind w:firstLine="643" w:firstLineChars="200"/>
        <w:rPr>
          <w:rFonts w:hint="eastAsia" w:eastAsia="仿宋_GB2312"/>
          <w:b/>
          <w:bCs/>
          <w:kern w:val="0"/>
          <w:sz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lang w:val="en-US" w:eastAsia="zh-CN"/>
        </w:rPr>
        <w:t>2.联苯菊酯</w:t>
      </w:r>
    </w:p>
    <w:p w14:paraId="5FBCC753"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苯菊酯具有触杀和胃毒作用。对多种叶面害虫有效，包括鞘翅目、双翅目、异翅亚目、同翅目、鳞翅目和直翅目害虫；对某些种类的螨虫也有效。适用作物包括谷物、柑橘、棉花、果树、葡萄、观赏植物和蔬菜。大鼠急性经口 LD50 为 53.4mg/kg，急性毒性分级为中等毒。属于拟除虫菊酯类性农药。急性中毒症状为头痛、头晕、恶心、呕吐、胸闷、乏力、双手颤抖、心律不齐等，严重者深度昏迷或休克。食用食品一般不会导致联苯菊酯的急性中毒，但长期食用联苯菊酯超标的食品，对人体健康也有一定影响。《食品安全国家标准食品中农药最大残留限量》（GB 2763—2021）中规定，联苯菊酯在</w:t>
      </w:r>
      <w:r>
        <w:rPr>
          <w:rFonts w:hint="eastAsia" w:hAnsi="Times New Roman" w:eastAsia="仿宋_GB2312" w:cs="Times New Roman"/>
          <w:sz w:val="32"/>
          <w:szCs w:val="32"/>
          <w:lang w:val="en-US" w:eastAsia="zh-CN"/>
        </w:rPr>
        <w:t>沃柑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中的最大残留限量值为0.05mg/kg。联苯菊酯残留量超标的原因，可能是为快速控制虫害，加大用药量或未遵守采摘间隔期规定，致使上市销售的产品中残留量超标。</w:t>
      </w:r>
    </w:p>
    <w:p w14:paraId="2A9E8FDD">
      <w:pPr>
        <w:pStyle w:val="2"/>
        <w:ind w:left="0" w:leftChars="0" w:firstLine="643" w:firstLineChars="200"/>
        <w:rPr>
          <w:rFonts w:hint="eastAsia" w:eastAsia="仿宋_GB2312"/>
          <w:b/>
          <w:bCs/>
          <w:kern w:val="0"/>
          <w:sz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8E0BDA-6ACA-464A-81AB-33751AEE1DD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350D649-ACEA-4461-BFFE-82CD62538CB2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C234926-2EE4-4D39-A5F0-8BA94BDB47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E8E52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FCB9C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FFCB9C">
                    <w:pPr>
                      <w:pStyle w:val="4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FD784F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8E4CB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091ED">
                          <w:pPr>
                            <w:pStyle w:val="4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5091ED">
                    <w:pPr>
                      <w:pStyle w:val="4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6D9E89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OWE3NTRmYjQyYmRjNTI0NjRmMDMyNjQ3M2I0ZGMifQ=="/>
  </w:docVars>
  <w:rsids>
    <w:rsidRoot w:val="00172A27"/>
    <w:rsid w:val="00D40D69"/>
    <w:rsid w:val="00DC297D"/>
    <w:rsid w:val="00E61C3D"/>
    <w:rsid w:val="01C27EE4"/>
    <w:rsid w:val="01C56778"/>
    <w:rsid w:val="027C16B8"/>
    <w:rsid w:val="04CB5527"/>
    <w:rsid w:val="070065E3"/>
    <w:rsid w:val="076A3DB7"/>
    <w:rsid w:val="090167CE"/>
    <w:rsid w:val="096B5295"/>
    <w:rsid w:val="0A4B2B15"/>
    <w:rsid w:val="0AA54177"/>
    <w:rsid w:val="0B1B7AC6"/>
    <w:rsid w:val="0E225BA0"/>
    <w:rsid w:val="0F2C7106"/>
    <w:rsid w:val="106D2640"/>
    <w:rsid w:val="13765541"/>
    <w:rsid w:val="14F86B3C"/>
    <w:rsid w:val="16BF00E2"/>
    <w:rsid w:val="16C954F2"/>
    <w:rsid w:val="17910419"/>
    <w:rsid w:val="17F05262"/>
    <w:rsid w:val="18307436"/>
    <w:rsid w:val="1A27429E"/>
    <w:rsid w:val="1BAC0703"/>
    <w:rsid w:val="1C692426"/>
    <w:rsid w:val="1D2F1B6F"/>
    <w:rsid w:val="222229EC"/>
    <w:rsid w:val="22B279B0"/>
    <w:rsid w:val="246B3A41"/>
    <w:rsid w:val="26F421BF"/>
    <w:rsid w:val="2748489A"/>
    <w:rsid w:val="29E60EBD"/>
    <w:rsid w:val="2A0531B5"/>
    <w:rsid w:val="2C1F0F33"/>
    <w:rsid w:val="2D084BA7"/>
    <w:rsid w:val="2D6F4D1E"/>
    <w:rsid w:val="306D7544"/>
    <w:rsid w:val="30F836DD"/>
    <w:rsid w:val="31210491"/>
    <w:rsid w:val="31FB3AF8"/>
    <w:rsid w:val="320E09D2"/>
    <w:rsid w:val="3300475E"/>
    <w:rsid w:val="35075906"/>
    <w:rsid w:val="370476A3"/>
    <w:rsid w:val="37826ABB"/>
    <w:rsid w:val="3CEA1FF6"/>
    <w:rsid w:val="3E726EF0"/>
    <w:rsid w:val="3ED85CB7"/>
    <w:rsid w:val="422B5D33"/>
    <w:rsid w:val="44D84C03"/>
    <w:rsid w:val="451A6638"/>
    <w:rsid w:val="47D10791"/>
    <w:rsid w:val="4880614C"/>
    <w:rsid w:val="49915915"/>
    <w:rsid w:val="4C0E38B6"/>
    <w:rsid w:val="4E820AE0"/>
    <w:rsid w:val="4F6505E3"/>
    <w:rsid w:val="4F9B140C"/>
    <w:rsid w:val="527F6A72"/>
    <w:rsid w:val="532A2DAA"/>
    <w:rsid w:val="53C102A5"/>
    <w:rsid w:val="56867A8F"/>
    <w:rsid w:val="5780360E"/>
    <w:rsid w:val="609C0ED9"/>
    <w:rsid w:val="61390D0F"/>
    <w:rsid w:val="61B52BB6"/>
    <w:rsid w:val="61FA6D88"/>
    <w:rsid w:val="62344C0C"/>
    <w:rsid w:val="63732DDA"/>
    <w:rsid w:val="67111671"/>
    <w:rsid w:val="67173028"/>
    <w:rsid w:val="68525CAA"/>
    <w:rsid w:val="68B1434E"/>
    <w:rsid w:val="6AEC083B"/>
    <w:rsid w:val="6B713022"/>
    <w:rsid w:val="6B9B4265"/>
    <w:rsid w:val="6BCA4F51"/>
    <w:rsid w:val="6F832989"/>
    <w:rsid w:val="702F749F"/>
    <w:rsid w:val="706456CA"/>
    <w:rsid w:val="75DB7DAC"/>
    <w:rsid w:val="7C0E36E4"/>
    <w:rsid w:val="C7FFB72C"/>
    <w:rsid w:val="E6DC3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00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paragraph" w:customStyle="1" w:styleId="17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8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20">
    <w:name w:val="curr"/>
    <w:basedOn w:val="8"/>
    <w:qFormat/>
    <w:uiPriority w:val="0"/>
    <w:rPr>
      <w:color w:val="FFFFFF"/>
      <w:bdr w:val="single" w:color="B6B6B6" w:sz="6" w:space="0"/>
      <w:shd w:val="clear" w:color="auto" w:fill="CF3729"/>
    </w:rPr>
  </w:style>
  <w:style w:type="paragraph" w:customStyle="1" w:styleId="21">
    <w:name w:val="A正文"/>
    <w:qFormat/>
    <w:uiPriority w:val="99"/>
    <w:pPr>
      <w:spacing w:line="360" w:lineRule="auto"/>
    </w:pPr>
    <w:rPr>
      <w:rFonts w:ascii="Times New Roman" w:hAnsi="Times New Roman" w:eastAsia="华文中宋" w:cs="Times New Roman"/>
      <w:kern w:val="2"/>
      <w:sz w:val="24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642</Words>
  <Characters>696</Characters>
  <Lines>5</Lines>
  <Paragraphs>1</Paragraphs>
  <TotalTime>4</TotalTime>
  <ScaleCrop>false</ScaleCrop>
  <LinksUpToDate>false</LinksUpToDate>
  <CharactersWithSpaces>703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从前有座山</cp:lastModifiedBy>
  <cp:lastPrinted>2020-09-10T03:00:00Z</cp:lastPrinted>
  <dcterms:modified xsi:type="dcterms:W3CDTF">2025-12-12T03:12:00Z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C6E5D7EA3C0F4D0582357899CBBE735D_13</vt:lpwstr>
  </property>
  <property fmtid="{D5CDD505-2E9C-101B-9397-08002B2CF9AE}" pid="4" name="commondata">
    <vt:lpwstr>eyJoZGlkIjoiMjY3MmM1MjFmZWY5ODJkN2MzODhlMjkzZTZjNzIyOWEifQ==</vt:lpwstr>
  </property>
  <property fmtid="{D5CDD505-2E9C-101B-9397-08002B2CF9AE}" pid="5" name="KSOTemplateDocerSaveRecord">
    <vt:lpwstr>eyJoZGlkIjoiZDFlMTRiYzMzNDdmYTJmNjJkMGIwNDBkZTE3NzBkY2UiLCJ1c2VySWQiOiI0Mzg0NDYyMjQifQ==</vt:lpwstr>
  </property>
</Properties>
</file>