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0919E">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仿宋" w:eastAsia="方正小标宋简体" w:cs="宋体"/>
          <w:b w:val="0"/>
          <w:bCs/>
          <w:kern w:val="0"/>
          <w:sz w:val="44"/>
          <w:szCs w:val="44"/>
          <w:lang w:eastAsia="zh-CN"/>
        </w:rPr>
      </w:pPr>
      <w:bookmarkStart w:id="0" w:name="_GoBack"/>
      <w:bookmarkEnd w:id="0"/>
      <w:r>
        <w:rPr>
          <w:rFonts w:hint="eastAsia" w:ascii="方正小标宋简体" w:hAnsi="仿宋" w:eastAsia="方正小标宋简体" w:cs="宋体"/>
          <w:b w:val="0"/>
          <w:bCs/>
          <w:kern w:val="0"/>
          <w:sz w:val="44"/>
          <w:szCs w:val="44"/>
          <w:lang w:eastAsia="zh-CN"/>
        </w:rPr>
        <w:t>洪洞县未成年人保护和社会救助中心</w:t>
      </w:r>
    </w:p>
    <w:p w14:paraId="058A4D19">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14:paraId="253B5A98">
      <w:pPr>
        <w:keepNext w:val="0"/>
        <w:keepLines w:val="0"/>
        <w:pageBreakBefore w:val="0"/>
        <w:widowControl/>
        <w:kinsoku/>
        <w:wordWrap/>
        <w:overflowPunct/>
        <w:topLinePunct w:val="0"/>
        <w:bidi w:val="0"/>
        <w:snapToGrid/>
        <w:spacing w:line="560" w:lineRule="exact"/>
        <w:ind w:left="0" w:firstLine="880" w:firstLineChars="200"/>
        <w:jc w:val="center"/>
        <w:textAlignment w:val="auto"/>
        <w:rPr>
          <w:rFonts w:hint="eastAsia" w:ascii="方正小标宋简体" w:hAnsi="Dotum" w:eastAsia="方正小标宋简体" w:cs="Dotum"/>
          <w:b w:val="0"/>
          <w:bCs w:val="0"/>
          <w:kern w:val="0"/>
          <w:sz w:val="44"/>
          <w:szCs w:val="44"/>
        </w:rPr>
      </w:pPr>
    </w:p>
    <w:p w14:paraId="334C5096">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14:paraId="56D8B402">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14:paraId="43079F25">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14:paraId="1B80EF8D">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14:paraId="0C44E414">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14:paraId="01ED4E0D">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14:paraId="2CAB2E61">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一、洪洞县未成年人保护和社会救助中心2022年预算收支总表</w:t>
      </w:r>
    </w:p>
    <w:p w14:paraId="29306811">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二、洪洞县未成年人保护和社会救助中心2022年预算收入总表</w:t>
      </w:r>
    </w:p>
    <w:p w14:paraId="1C9A35D7">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三、洪洞县未成年人保护和社会救助中心2022预算支出总表</w:t>
      </w:r>
    </w:p>
    <w:p w14:paraId="723F479A">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四、洪洞县未成年人保护和社会救助中心2022年财政拨款收支总表</w:t>
      </w:r>
    </w:p>
    <w:p w14:paraId="282805A7">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五、洪洞县未成年人保护和社会救助中心2022年一般公共预算支出预算表</w:t>
      </w:r>
    </w:p>
    <w:p w14:paraId="081A46E7">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六、洪洞县未成年人保护和社会救助中心2022年一般公共预算安排基本支出分经济科目表</w:t>
      </w:r>
    </w:p>
    <w:p w14:paraId="0B015D6C">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七、洪洞县未成年人保护和社会救助中心2022年政府性基金预算收入预算表</w:t>
      </w:r>
    </w:p>
    <w:p w14:paraId="2F0CA84A">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八、洪洞县未成年人保护和社会救助中心2022年政府性基金预算支出预算表</w:t>
      </w:r>
    </w:p>
    <w:p w14:paraId="5F0D8BAF">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九、洪洞县未成年人保护和社会救助中心2022年政府采购支出预算表</w:t>
      </w:r>
    </w:p>
    <w:p w14:paraId="6095FA7C">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w:t>
      </w:r>
      <w:r>
        <w:rPr>
          <w:rFonts w:hint="eastAsia" w:ascii="仿宋_GB2312" w:hAnsi="Times New Roman" w:eastAsia="仿宋_GB2312" w:cs="Times New Roman"/>
          <w:kern w:val="2"/>
          <w:sz w:val="32"/>
          <w:szCs w:val="32"/>
          <w:lang w:val="en-US" w:eastAsia="zh-CN" w:bidi="ar"/>
        </w:rPr>
        <w:t>洪洞县未成年人保护和社会救助中心2022年</w:t>
      </w:r>
      <w:r>
        <w:rPr>
          <w:rFonts w:hint="eastAsia" w:ascii="仿宋_GB2312" w:eastAsia="仿宋_GB2312"/>
          <w:sz w:val="32"/>
          <w:szCs w:val="32"/>
        </w:rPr>
        <w:t>政府购买服务预算明细表</w:t>
      </w:r>
    </w:p>
    <w:p w14:paraId="7C4F9922">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w:t>
      </w:r>
      <w:r>
        <w:rPr>
          <w:rFonts w:hint="eastAsia" w:ascii="仿宋_GB2312" w:hAnsi="Times New Roman" w:eastAsia="仿宋_GB2312" w:cs="仿宋_GB2312"/>
          <w:kern w:val="2"/>
          <w:sz w:val="32"/>
          <w:szCs w:val="32"/>
          <w:lang w:val="en-US" w:eastAsia="zh-CN" w:bidi="ar"/>
        </w:rPr>
        <w:t>洪洞县未成年人保护和社会救助中心2022年机关运行经费预算财政拨款情况统计表</w:t>
      </w:r>
    </w:p>
    <w:p w14:paraId="6FA8B684">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十二、洪洞县未成年人保护和社会救助中心2022年“三公”经费预算表</w:t>
      </w:r>
    </w:p>
    <w:p w14:paraId="7D50D1C3">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三、</w:t>
      </w:r>
      <w:r>
        <w:rPr>
          <w:rFonts w:hint="eastAsia" w:ascii="仿宋_GB2312" w:hAnsi="Times New Roman" w:eastAsia="仿宋_GB2312" w:cs="仿宋_GB2312"/>
          <w:kern w:val="2"/>
          <w:sz w:val="32"/>
          <w:szCs w:val="32"/>
          <w:lang w:val="en-US" w:eastAsia="zh-CN" w:bidi="ar"/>
        </w:rPr>
        <w:t>洪洞县未成年人保护和社会救助中心</w:t>
      </w:r>
      <w:r>
        <w:rPr>
          <w:rFonts w:hint="eastAsia" w:ascii="仿宋_GB2312" w:eastAsia="仿宋_GB2312"/>
          <w:sz w:val="32"/>
          <w:szCs w:val="32"/>
        </w:rPr>
        <w:t>2022年国有资本经营预算收支预算表</w:t>
      </w:r>
    </w:p>
    <w:p w14:paraId="7CBA3409">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cs="Times New Roman"/>
          <w:sz w:val="32"/>
          <w:szCs w:val="32"/>
          <w:lang w:val="en-US" w:eastAsia="zh-CN" w:bidi="ar"/>
        </w:rPr>
        <w:t>十四、</w:t>
      </w:r>
      <w:r>
        <w:rPr>
          <w:rFonts w:hint="eastAsia" w:ascii="仿宋_GB2312" w:hAnsi="Times New Roman" w:eastAsia="仿宋_GB2312" w:cs="仿宋_GB2312"/>
          <w:kern w:val="2"/>
          <w:sz w:val="32"/>
          <w:szCs w:val="32"/>
          <w:lang w:val="en-US" w:eastAsia="zh-CN" w:bidi="ar"/>
        </w:rPr>
        <w:t>洪洞县未成年人保护和社会救助中心</w:t>
      </w:r>
      <w:r>
        <w:rPr>
          <w:rFonts w:hint="eastAsia" w:ascii="仿宋_GB2312" w:hAnsi="楷体" w:eastAsia="仿宋_GB2312" w:cs="Times New Roman"/>
          <w:sz w:val="32"/>
          <w:szCs w:val="32"/>
          <w:lang w:val="en-US" w:eastAsia="zh-CN" w:bidi="ar"/>
        </w:rPr>
        <w:t>2022年财政项目支出绩效目标表</w:t>
      </w:r>
    </w:p>
    <w:p w14:paraId="774E31C1">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14:paraId="0EB02C0F">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14:paraId="001C8240">
      <w:pPr>
        <w:keepNext w:val="0"/>
        <w:keepLines w:val="0"/>
        <w:pageBreakBefore w:val="0"/>
        <w:kinsoku/>
        <w:wordWrap/>
        <w:overflowPunct/>
        <w:topLinePunct w:val="0"/>
        <w:bidi w:val="0"/>
        <w:snapToGrid/>
        <w:spacing w:line="560" w:lineRule="exact"/>
        <w:ind w:left="0" w:firstLine="883" w:firstLineChars="200"/>
        <w:textAlignment w:val="auto"/>
        <w:rPr>
          <w:rFonts w:hint="eastAsia" w:ascii="方正小标宋简体" w:hAnsi="楷体" w:eastAsia="方正小标宋简体"/>
          <w:b/>
          <w:kern w:val="0"/>
          <w:sz w:val="44"/>
          <w:szCs w:val="44"/>
        </w:rPr>
      </w:pPr>
    </w:p>
    <w:p w14:paraId="6F5EB0AB">
      <w:pPr>
        <w:keepNext w:val="0"/>
        <w:keepLines w:val="0"/>
        <w:pageBreakBefore w:val="0"/>
        <w:kinsoku/>
        <w:wordWrap/>
        <w:overflowPunct/>
        <w:topLinePunct w:val="0"/>
        <w:bidi w:val="0"/>
        <w:snapToGrid/>
        <w:spacing w:line="560" w:lineRule="exact"/>
        <w:ind w:left="0" w:firstLine="420" w:firstLineChars="200"/>
        <w:textAlignment w:val="auto"/>
        <w:rPr>
          <w:rFonts w:hint="eastAsia"/>
        </w:rPr>
      </w:pPr>
      <w:r>
        <w:rPr>
          <w:rFonts w:hint="eastAsia"/>
        </w:rPr>
        <w:br w:type="page"/>
      </w:r>
    </w:p>
    <w:p w14:paraId="471A5D8F">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洪洞县未成年人保护和社会救助中心</w:t>
      </w:r>
    </w:p>
    <w:p w14:paraId="7525866F">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14:paraId="2C4BA22D">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p>
    <w:p w14:paraId="5A55DA15">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14:paraId="168CD195">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一、主要职能</w:t>
      </w:r>
    </w:p>
    <w:p w14:paraId="0E6ED489">
      <w:pPr>
        <w:pStyle w:val="6"/>
        <w:keepNext w:val="0"/>
        <w:keepLines w:val="0"/>
        <w:pageBreakBefore w:val="0"/>
        <w:widowControl/>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微软雅黑" w:eastAsia="仿宋_GB2312" w:cs="仿宋_GB2312"/>
          <w:color w:val="333333"/>
          <w:sz w:val="32"/>
          <w:szCs w:val="32"/>
          <w:lang w:val="en-US"/>
        </w:rPr>
        <w:t>1</w:t>
      </w:r>
      <w:r>
        <w:rPr>
          <w:rFonts w:hint="eastAsia" w:ascii="仿宋_GB2312" w:hAnsi="微软雅黑" w:eastAsia="仿宋_GB2312" w:cs="仿宋_GB2312"/>
          <w:color w:val="333333"/>
          <w:sz w:val="32"/>
          <w:szCs w:val="32"/>
          <w:lang w:eastAsia="zh-CN"/>
        </w:rPr>
        <w:t>、</w:t>
      </w:r>
      <w:r>
        <w:rPr>
          <w:rFonts w:hint="eastAsia" w:ascii="仿宋_GB2312" w:hAnsi="仿宋_GB2312" w:eastAsia="仿宋_GB2312" w:cs="仿宋_GB2312"/>
          <w:sz w:val="32"/>
          <w:szCs w:val="32"/>
          <w:lang w:eastAsia="zh-CN"/>
        </w:rPr>
        <w:t>负责生活无着的流浪乞讨人员救助管理工作。</w:t>
      </w:r>
    </w:p>
    <w:p w14:paraId="6A8520DD">
      <w:pPr>
        <w:pStyle w:val="6"/>
        <w:keepNext w:val="0"/>
        <w:keepLines w:val="0"/>
        <w:pageBreakBefore w:val="0"/>
        <w:widowControl/>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微软雅黑" w:eastAsia="仿宋_GB2312" w:cs="仿宋_GB2312"/>
          <w:color w:val="333333"/>
          <w:sz w:val="32"/>
          <w:szCs w:val="32"/>
          <w:lang w:val="en-US"/>
        </w:rPr>
        <w:t>2</w:t>
      </w:r>
      <w:r>
        <w:rPr>
          <w:rFonts w:hint="eastAsia" w:ascii="仿宋_GB2312" w:hAnsi="微软雅黑" w:eastAsia="仿宋_GB2312" w:cs="仿宋_GB2312"/>
          <w:color w:val="333333"/>
          <w:sz w:val="32"/>
          <w:szCs w:val="32"/>
          <w:lang w:eastAsia="zh-CN"/>
        </w:rPr>
        <w:t>、</w:t>
      </w:r>
      <w:r>
        <w:rPr>
          <w:rFonts w:hint="eastAsia" w:ascii="仿宋_GB2312" w:hAnsi="仿宋_GB2312" w:eastAsia="仿宋_GB2312" w:cs="仿宋_GB2312"/>
          <w:sz w:val="32"/>
          <w:szCs w:val="32"/>
          <w:lang w:eastAsia="zh-CN"/>
        </w:rPr>
        <w:t>对流浪未成年人的救助和保护工作。</w:t>
      </w:r>
    </w:p>
    <w:p w14:paraId="4B55E762">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pPr>
      <w:r>
        <w:rPr>
          <w:rFonts w:hint="eastAsia" w:ascii="仿宋_GB2312" w:hAnsi="微软雅黑" w:eastAsia="仿宋_GB2312" w:cs="Times New Roman"/>
          <w:color w:val="333333"/>
          <w:kern w:val="2"/>
          <w:sz w:val="32"/>
          <w:szCs w:val="32"/>
          <w:lang w:val="en-US" w:eastAsia="zh-CN" w:bidi="ar"/>
        </w:rPr>
        <w:t>3、</w:t>
      </w:r>
      <w:r>
        <w:rPr>
          <w:rFonts w:hint="eastAsia" w:ascii="仿宋_GB2312" w:hAnsi="仿宋_GB2312" w:eastAsia="仿宋_GB2312" w:cs="仿宋_GB2312"/>
          <w:kern w:val="2"/>
          <w:sz w:val="32"/>
          <w:szCs w:val="32"/>
          <w:lang w:val="en-US" w:eastAsia="zh-CN" w:bidi="ar"/>
        </w:rPr>
        <w:t>做好家庭暴力受害人，特别是遭受家庭暴力侵害的妇女、未成年人、老年人等弱势群体的庇护救助工作。</w:t>
      </w:r>
    </w:p>
    <w:p w14:paraId="09001490">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14:paraId="6E9F2206">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lang w:val="en-US" w:eastAsia="zh-CN"/>
        </w:rPr>
      </w:pPr>
      <w:r>
        <w:rPr>
          <w:rFonts w:ascii="仿宋_GB2312" w:hAnsi="楷体" w:eastAsia="仿宋_GB2312"/>
          <w:kern w:val="0"/>
          <w:sz w:val="32"/>
          <w:szCs w:val="32"/>
        </w:rPr>
        <w:t>1</w:t>
      </w:r>
      <w:r>
        <w:rPr>
          <w:rFonts w:hint="eastAsia" w:ascii="仿宋_GB2312" w:hAnsi="楷体" w:eastAsia="仿宋_GB2312"/>
          <w:kern w:val="0"/>
          <w:sz w:val="32"/>
          <w:szCs w:val="32"/>
        </w:rPr>
        <w:t>．</w:t>
      </w:r>
      <w:r>
        <w:rPr>
          <w:rFonts w:hint="eastAsia" w:ascii="仿宋_GB2312" w:hAnsi="Times New Roman" w:eastAsia="仿宋_GB2312" w:cs="Times New Roman"/>
          <w:kern w:val="2"/>
          <w:sz w:val="32"/>
          <w:szCs w:val="32"/>
          <w:lang w:val="en-US" w:eastAsia="zh-CN" w:bidi="ar"/>
        </w:rPr>
        <w:t>洪洞县未成年人保护和社会救助中心系洪洞县民政局直属全额事业单位，2014年设立救助“临时安置点”，主要职责是贯彻执行国务院《城市生活无着的流浪乞讨人员救助管理办法》和民政部《城市生活无着的流浪乞讨人员救助管理办法实施细则》以及有关文件精神，主要是对生活无着的流浪乞讨人员以及流浪未成年人实施救助、教育矫治、医疗救治、护送返乡、临时安置等，保障其基本生活权益。共有2个内设机构，包括：办公室、业务股。</w:t>
      </w:r>
      <w:r>
        <w:rPr>
          <w:rFonts w:hint="eastAsia" w:ascii="仿宋_GB2312" w:hAnsi="楷体" w:eastAsia="仿宋_GB2312"/>
          <w:kern w:val="0"/>
          <w:sz w:val="32"/>
          <w:szCs w:val="32"/>
        </w:rPr>
        <w:t>本部门</w:t>
      </w:r>
      <w:r>
        <w:rPr>
          <w:rFonts w:hint="eastAsia" w:ascii="仿宋_GB2312" w:hAnsi="楷体" w:eastAsia="仿宋_GB2312"/>
          <w:kern w:val="0"/>
          <w:sz w:val="32"/>
          <w:szCs w:val="32"/>
          <w:lang w:eastAsia="zh-CN"/>
        </w:rPr>
        <w:t>无</w:t>
      </w:r>
      <w:r>
        <w:rPr>
          <w:rFonts w:hint="eastAsia" w:ascii="仿宋_GB2312" w:hAnsi="楷体" w:eastAsia="仿宋_GB2312"/>
          <w:kern w:val="0"/>
          <w:sz w:val="32"/>
          <w:szCs w:val="32"/>
        </w:rPr>
        <w:t>下属单位</w:t>
      </w:r>
      <w:r>
        <w:rPr>
          <w:rFonts w:hint="eastAsia" w:ascii="仿宋_GB2312" w:hAnsi="楷体" w:eastAsia="仿宋_GB2312"/>
          <w:kern w:val="0"/>
          <w:sz w:val="32"/>
          <w:szCs w:val="32"/>
          <w:lang w:eastAsia="zh-CN"/>
        </w:rPr>
        <w:t>。</w:t>
      </w:r>
    </w:p>
    <w:p w14:paraId="4B4385B7">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eastAsia" w:ascii="仿宋_GB2312" w:hAnsi="仿宋" w:eastAsia="仿宋_GB2312" w:cs="仿宋_GB2312"/>
          <w:color w:val="000000" w:themeColor="text1"/>
          <w:sz w:val="32"/>
          <w:szCs w:val="32"/>
          <w:lang w:val="en-US"/>
          <w14:textFill>
            <w14:solidFill>
              <w14:schemeClr w14:val="tx1"/>
            </w14:solidFill>
          </w14:textFill>
        </w:rPr>
      </w:pPr>
      <w:r>
        <w:rPr>
          <w:rFonts w:hint="eastAsia" w:ascii="仿宋_GB2312" w:hAnsi="仿宋" w:eastAsia="仿宋_GB2312" w:cs="仿宋_GB2312"/>
          <w:color w:val="000000" w:themeColor="text1"/>
          <w:kern w:val="2"/>
          <w:sz w:val="32"/>
          <w:szCs w:val="32"/>
          <w:lang w:val="en-US" w:eastAsia="zh-CN" w:bidi="ar"/>
          <w14:textFill>
            <w14:solidFill>
              <w14:schemeClr w14:val="tx1"/>
            </w14:solidFill>
          </w14:textFill>
        </w:rPr>
        <w:t>洪洞县未成年人保护和社会救助中心</w:t>
      </w:r>
      <w:r>
        <w:rPr>
          <w:rFonts w:hint="eastAsia" w:ascii="仿宋_GB2312" w:hAnsi="微软雅黑" w:eastAsia="仿宋_GB2312" w:cs="Times New Roman"/>
          <w:color w:val="000000" w:themeColor="text1"/>
          <w:kern w:val="2"/>
          <w:sz w:val="32"/>
          <w:szCs w:val="32"/>
          <w:lang w:val="en-US" w:eastAsia="zh-CN" w:bidi="ar"/>
          <w14:textFill>
            <w14:solidFill>
              <w14:schemeClr w14:val="tx1"/>
            </w14:solidFill>
          </w14:textFill>
        </w:rPr>
        <w:t>编制人数为7人，在职人员2人，</w:t>
      </w:r>
      <w:r>
        <w:rPr>
          <w:rFonts w:hint="eastAsia" w:ascii="仿宋_GB2312" w:hAnsi="Times New Roman" w:eastAsia="仿宋_GB2312" w:cs="Times New Roman"/>
          <w:color w:val="000000" w:themeColor="text1"/>
          <w:kern w:val="2"/>
          <w:sz w:val="32"/>
          <w:szCs w:val="32"/>
          <w:lang w:val="en-US" w:eastAsia="zh-CN" w:bidi="ar"/>
          <w14:textFill>
            <w14:solidFill>
              <w14:schemeClr w14:val="tx1"/>
            </w14:solidFill>
          </w14:textFill>
        </w:rPr>
        <w:t>其中站长1名、副站长1名</w:t>
      </w:r>
      <w:r>
        <w:rPr>
          <w:rFonts w:hint="eastAsia" w:ascii="仿宋_GB2312" w:hAnsi="仿宋" w:eastAsia="仿宋_GB2312" w:cs="仿宋_GB2312"/>
          <w:color w:val="000000" w:themeColor="text1"/>
          <w:kern w:val="2"/>
          <w:sz w:val="32"/>
          <w:szCs w:val="32"/>
          <w:lang w:val="en-US" w:eastAsia="zh-CN" w:bidi="ar"/>
          <w14:textFill>
            <w14:solidFill>
              <w14:schemeClr w14:val="tx1"/>
            </w14:solidFill>
          </w14:textFill>
        </w:rPr>
        <w:t>。</w:t>
      </w:r>
    </w:p>
    <w:p w14:paraId="18B4487B">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color w:val="FF0000"/>
          <w:kern w:val="0"/>
          <w:sz w:val="32"/>
          <w:szCs w:val="32"/>
        </w:rPr>
      </w:pPr>
      <w:r>
        <w:rPr>
          <w:rFonts w:ascii="仿宋_GB2312" w:hAnsi="楷体" w:eastAsia="仿宋_GB2312"/>
          <w:color w:val="000000" w:themeColor="text1"/>
          <w:kern w:val="0"/>
          <w:sz w:val="32"/>
          <w:szCs w:val="32"/>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．从预算单位构成看，纳入本部门</w:t>
      </w:r>
      <w:r>
        <w:rPr>
          <w:rFonts w:ascii="仿宋_GB2312" w:hAnsi="楷体" w:eastAsia="仿宋_GB2312"/>
          <w:color w:val="000000" w:themeColor="text1"/>
          <w:kern w:val="0"/>
          <w:sz w:val="32"/>
          <w:szCs w:val="32"/>
          <w14:textFill>
            <w14:solidFill>
              <w14:schemeClr w14:val="tx1"/>
            </w14:solidFill>
          </w14:textFill>
        </w:rPr>
        <w:t>202</w:t>
      </w:r>
      <w:r>
        <w:rPr>
          <w:rFonts w:hint="eastAsia" w:ascii="仿宋_GB2312" w:hAnsi="楷体" w:eastAsia="仿宋_GB2312"/>
          <w:color w:val="000000" w:themeColor="text1"/>
          <w:kern w:val="0"/>
          <w:sz w:val="32"/>
          <w:szCs w:val="32"/>
          <w:lang w:val="en-US" w:eastAsia="zh-CN"/>
          <w14:textFill>
            <w14:solidFill>
              <w14:schemeClr w14:val="tx1"/>
            </w14:solidFill>
          </w14:textFill>
        </w:rPr>
        <w:t>2</w:t>
      </w:r>
      <w:r>
        <w:rPr>
          <w:rFonts w:hint="eastAsia" w:ascii="仿宋_GB2312" w:hAnsi="楷体" w:eastAsia="仿宋_GB2312"/>
          <w:color w:val="000000" w:themeColor="text1"/>
          <w:kern w:val="0"/>
          <w:sz w:val="32"/>
          <w:szCs w:val="32"/>
          <w14:textFill>
            <w14:solidFill>
              <w14:schemeClr w14:val="tx1"/>
            </w14:solidFill>
          </w14:textFill>
        </w:rPr>
        <w:t>年部门汇总预算编制范围的预算单位共计</w:t>
      </w:r>
      <w:r>
        <w:rPr>
          <w:rFonts w:hint="eastAsia" w:ascii="仿宋_GB2312" w:hAnsi="楷体" w:eastAsia="仿宋_GB2312"/>
          <w:color w:val="000000" w:themeColor="text1"/>
          <w:kern w:val="0"/>
          <w:sz w:val="32"/>
          <w:szCs w:val="32"/>
          <w:lang w:val="en-US" w:eastAsia="zh-CN"/>
          <w14:textFill>
            <w14:solidFill>
              <w14:schemeClr w14:val="tx1"/>
            </w14:solidFill>
          </w14:textFill>
        </w:rPr>
        <w:t>1</w:t>
      </w:r>
      <w:r>
        <w:rPr>
          <w:rFonts w:hint="eastAsia" w:ascii="仿宋_GB2312" w:hAnsi="楷体" w:eastAsia="仿宋_GB2312"/>
          <w:color w:val="000000" w:themeColor="text1"/>
          <w:kern w:val="0"/>
          <w:sz w:val="32"/>
          <w:szCs w:val="32"/>
          <w14:textFill>
            <w14:solidFill>
              <w14:schemeClr w14:val="tx1"/>
            </w14:solidFill>
          </w14:textFill>
        </w:rPr>
        <w:t>个，具体包括：</w:t>
      </w:r>
      <w:r>
        <w:rPr>
          <w:rFonts w:hint="eastAsia" w:ascii="仿宋_GB2312" w:hAnsi="楷体" w:eastAsia="仿宋_GB2312"/>
          <w:color w:val="000000" w:themeColor="text1"/>
          <w:kern w:val="0"/>
          <w:sz w:val="32"/>
          <w:szCs w:val="32"/>
          <w:lang w:eastAsia="zh-CN"/>
          <w14:textFill>
            <w14:solidFill>
              <w14:schemeClr w14:val="tx1"/>
            </w14:solidFill>
          </w14:textFill>
        </w:rPr>
        <w:t>洪洞县未成年人保护和社会救助中心</w:t>
      </w:r>
      <w:r>
        <w:rPr>
          <w:rFonts w:hint="eastAsia" w:ascii="仿宋_GB2312" w:hAnsi="楷体" w:eastAsia="仿宋_GB2312"/>
          <w:color w:val="000000" w:themeColor="text1"/>
          <w:kern w:val="0"/>
          <w:sz w:val="32"/>
          <w:szCs w:val="32"/>
          <w14:textFill>
            <w14:solidFill>
              <w14:schemeClr w14:val="tx1"/>
            </w14:solidFill>
          </w14:textFill>
        </w:rPr>
        <w:t>部门本级。</w:t>
      </w:r>
    </w:p>
    <w:p w14:paraId="734EB08D">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黑体" w:hAnsi="Times New Roman" w:eastAsia="黑体" w:cs="FZHTK--GBK1-0"/>
          <w:color w:val="000000" w:themeColor="text1"/>
          <w:kern w:val="0"/>
          <w:sz w:val="32"/>
          <w:szCs w:val="32"/>
          <w14:textFill>
            <w14:solidFill>
              <w14:schemeClr w14:val="tx1"/>
            </w14:solidFill>
          </w14:textFill>
        </w:rPr>
      </w:pPr>
      <w:r>
        <w:rPr>
          <w:rFonts w:hint="eastAsia" w:ascii="黑体" w:hAnsi="Times New Roman" w:eastAsia="黑体" w:cs="FZHTK--GBK1-0"/>
          <w:color w:val="000000" w:themeColor="text1"/>
          <w:kern w:val="0"/>
          <w:sz w:val="32"/>
          <w:szCs w:val="32"/>
          <w14:textFill>
            <w14:solidFill>
              <w14:schemeClr w14:val="tx1"/>
            </w14:solidFill>
          </w14:textFill>
        </w:rPr>
        <w:t>三、</w:t>
      </w:r>
      <w:r>
        <w:rPr>
          <w:rFonts w:hint="eastAsia" w:ascii="黑体" w:hAnsi="Times New Roman" w:eastAsia="黑体"/>
          <w:color w:val="000000" w:themeColor="text1"/>
          <w:kern w:val="0"/>
          <w:sz w:val="32"/>
          <w:szCs w:val="32"/>
          <w14:textFill>
            <w14:solidFill>
              <w14:schemeClr w14:val="tx1"/>
            </w14:solidFill>
          </w14:textFill>
        </w:rPr>
        <w:t>202</w:t>
      </w:r>
      <w:r>
        <w:rPr>
          <w:rFonts w:hint="eastAsia" w:ascii="黑体" w:hAnsi="Times New Roman" w:eastAsia="黑体"/>
          <w:color w:val="000000" w:themeColor="text1"/>
          <w:kern w:val="0"/>
          <w:sz w:val="32"/>
          <w:szCs w:val="32"/>
          <w:lang w:val="en-US" w:eastAsia="zh-CN"/>
          <w14:textFill>
            <w14:solidFill>
              <w14:schemeClr w14:val="tx1"/>
            </w14:solidFill>
          </w14:textFill>
        </w:rPr>
        <w:t>2</w:t>
      </w:r>
      <w:r>
        <w:rPr>
          <w:rFonts w:hint="eastAsia" w:ascii="黑体" w:hAnsi="Times New Roman" w:eastAsia="黑体" w:cs="FZHTK--GBK1-0"/>
          <w:color w:val="000000" w:themeColor="text1"/>
          <w:kern w:val="0"/>
          <w:sz w:val="32"/>
          <w:szCs w:val="32"/>
          <w14:textFill>
            <w14:solidFill>
              <w14:schemeClr w14:val="tx1"/>
            </w14:solidFill>
          </w14:textFill>
        </w:rPr>
        <w:t>年部门主要工作任务及目标</w:t>
      </w:r>
    </w:p>
    <w:p w14:paraId="29F8C61B">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微软雅黑" w:eastAsia="仿宋_GB2312" w:cs="仿宋_GB2312"/>
          <w:color w:val="000000" w:themeColor="text1"/>
          <w:kern w:val="0"/>
          <w:sz w:val="32"/>
          <w:szCs w:val="32"/>
          <w:lang w:val="en-US" w:eastAsia="zh-CN" w:bidi="ar"/>
          <w14:textFill>
            <w14:solidFill>
              <w14:schemeClr w14:val="tx1"/>
            </w14:solidFill>
          </w14:textFill>
        </w:rPr>
        <w:t>我单位的工作目标是：</w:t>
      </w:r>
      <w:r>
        <w:rPr>
          <w:rFonts w:hint="eastAsia" w:ascii="仿宋_GB2312" w:hAnsi="仿宋_GB2312" w:eastAsia="仿宋_GB2312" w:cs="仿宋_GB2312"/>
          <w:color w:val="000000" w:themeColor="text1"/>
          <w:kern w:val="2"/>
          <w:sz w:val="32"/>
          <w:szCs w:val="32"/>
          <w:lang w:val="en-US" w:eastAsia="zh-CN" w:bidi="ar"/>
          <w14:textFill>
            <w14:solidFill>
              <w14:schemeClr w14:val="tx1"/>
            </w14:solidFill>
          </w14:textFill>
        </w:rPr>
        <w:t>负责生活无着的流浪乞讨人员救助管理工作；对流浪未成年人的救助和保护工作；做好家庭暴力受害人，特别是遭受家庭暴力侵害的妇女、未成年人、老年人等弱势群体的庇护救助工作。</w:t>
      </w:r>
    </w:p>
    <w:p w14:paraId="0CF19907">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rPr>
      </w:pPr>
      <w:r>
        <w:rPr>
          <w:rFonts w:hint="eastAsia" w:ascii="仿宋_GB2312" w:hAnsi="微软雅黑" w:eastAsia="仿宋_GB2312" w:cs="仿宋_GB2312"/>
          <w:color w:val="000000" w:themeColor="text1"/>
          <w:kern w:val="0"/>
          <w:sz w:val="32"/>
          <w:szCs w:val="32"/>
          <w:lang w:val="en-US" w:eastAsia="zh-CN" w:bidi="ar"/>
          <w14:textFill>
            <w14:solidFill>
              <w14:schemeClr w14:val="tx1"/>
            </w14:solidFill>
          </w14:textFill>
        </w:rPr>
        <w:t>全年的任务规划是：</w:t>
      </w:r>
      <w:r>
        <w:rPr>
          <w:rFonts w:hint="eastAsia" w:ascii="仿宋_GB2312" w:hAnsi="仿宋_GB2312" w:eastAsia="仿宋_GB2312" w:cs="仿宋_GB2312"/>
          <w:color w:val="000000" w:themeColor="text1"/>
          <w:kern w:val="2"/>
          <w:sz w:val="32"/>
          <w:szCs w:val="32"/>
          <w:lang w:val="en-US" w:eastAsia="zh-CN" w:bidi="ar"/>
          <w14:textFill>
            <w14:solidFill>
              <w14:schemeClr w14:val="tx1"/>
            </w14:solidFill>
          </w14:textFill>
        </w:rPr>
        <w:t>对生活无着的流浪乞讨人员以及流浪未成年人实施救助、教育矫治、医疗救治、护送返乡、临时安置等，保障其基本生活</w:t>
      </w:r>
      <w:r>
        <w:rPr>
          <w:rFonts w:hint="eastAsia" w:ascii="仿宋_GB2312" w:hAnsi="仿宋_GB2312" w:eastAsia="仿宋_GB2312" w:cs="仿宋_GB2312"/>
          <w:kern w:val="2"/>
          <w:sz w:val="32"/>
          <w:szCs w:val="32"/>
          <w:lang w:val="en-US" w:eastAsia="zh-CN" w:bidi="ar"/>
        </w:rPr>
        <w:t>权益。</w:t>
      </w:r>
    </w:p>
    <w:p w14:paraId="087A420C">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pPr>
      <w:r>
        <w:rPr>
          <w:rFonts w:hint="eastAsia" w:ascii="仿宋_GB2312" w:hAnsi="仿宋_GB2312" w:eastAsia="仿宋_GB2312" w:cs="仿宋_GB2312"/>
          <w:kern w:val="2"/>
          <w:sz w:val="32"/>
          <w:szCs w:val="32"/>
          <w:lang w:val="en-US" w:eastAsia="zh-CN" w:bidi="ar"/>
        </w:rPr>
        <w:t>我站在救助工作中，本着“以人为本、热情接待、文明管理及时救助”的指导思想，坚持“自愿求助，无偿救助”的救助原则，实施人性化管理和服务。</w:t>
      </w:r>
    </w:p>
    <w:p w14:paraId="18FB1808">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第二部分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年度部门预算表</w:t>
      </w:r>
    </w:p>
    <w:p w14:paraId="212B01D0">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一、洪洞县未成年人保护和社会救助中心2022年预算收支总表</w:t>
      </w:r>
    </w:p>
    <w:p w14:paraId="1683270F">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二、洪洞县未成年人保护和社会救助中心2022年预算收入总表</w:t>
      </w:r>
    </w:p>
    <w:p w14:paraId="35CEDC18">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三、洪洞县未成年人保护和社会救助中心2022预算支出总表</w:t>
      </w:r>
    </w:p>
    <w:p w14:paraId="0BCB6158">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四、洪洞县未成年人保护和社会救助中心2022年财政拨款收支总表</w:t>
      </w:r>
    </w:p>
    <w:p w14:paraId="32D665E5">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五、洪洞县未成年人保护和社会救助中心2022年一般公共预算支出预算表</w:t>
      </w:r>
    </w:p>
    <w:p w14:paraId="48DBCD6F">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六、洪洞县未成年人保护和社会救助中心2022年一般公共预算安排基本支出分经济科目表</w:t>
      </w:r>
    </w:p>
    <w:p w14:paraId="215603BF">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七、洪洞县未成年人保护和社会救助中心2022年政府性基金预算收入预算表</w:t>
      </w:r>
    </w:p>
    <w:p w14:paraId="05B6C24E">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八、洪洞县未成年人保护和社会救助中心2022年政府性基金预算支出预算表</w:t>
      </w:r>
    </w:p>
    <w:p w14:paraId="043D6FC6">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九、洪洞县未成年人保护和社会救助中心2022年政府采购支出预算表</w:t>
      </w:r>
    </w:p>
    <w:p w14:paraId="2456B0F7">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w:t>
      </w:r>
      <w:r>
        <w:rPr>
          <w:rFonts w:hint="eastAsia" w:ascii="仿宋_GB2312" w:hAnsi="Times New Roman" w:eastAsia="仿宋_GB2312" w:cs="Times New Roman"/>
          <w:kern w:val="2"/>
          <w:sz w:val="32"/>
          <w:szCs w:val="32"/>
          <w:lang w:val="en-US" w:eastAsia="zh-CN" w:bidi="ar"/>
        </w:rPr>
        <w:t>洪洞县未成年人保护和社会救助中心2022年</w:t>
      </w:r>
      <w:r>
        <w:rPr>
          <w:rFonts w:hint="eastAsia" w:ascii="仿宋_GB2312" w:eastAsia="仿宋_GB2312"/>
          <w:sz w:val="32"/>
          <w:szCs w:val="32"/>
        </w:rPr>
        <w:t>政府购买服务预算明细表</w:t>
      </w:r>
    </w:p>
    <w:p w14:paraId="13CD2A88">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w:t>
      </w:r>
      <w:r>
        <w:rPr>
          <w:rFonts w:hint="eastAsia" w:ascii="仿宋_GB2312" w:hAnsi="Times New Roman" w:eastAsia="仿宋_GB2312" w:cs="仿宋_GB2312"/>
          <w:kern w:val="2"/>
          <w:sz w:val="32"/>
          <w:szCs w:val="32"/>
          <w:lang w:val="en-US" w:eastAsia="zh-CN" w:bidi="ar"/>
        </w:rPr>
        <w:t>洪洞县未成年人保护和社会救助中心2022年机关运行经费预算财政拨款情况统计表</w:t>
      </w:r>
    </w:p>
    <w:p w14:paraId="162A34B1">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十二、洪洞县未成年人保护和社会救助中心2022年“三公”经费预算表</w:t>
      </w:r>
    </w:p>
    <w:p w14:paraId="12C9FBEF">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三、</w:t>
      </w:r>
      <w:r>
        <w:rPr>
          <w:rFonts w:hint="eastAsia" w:ascii="仿宋_GB2312" w:hAnsi="Times New Roman" w:eastAsia="仿宋_GB2312" w:cs="仿宋_GB2312"/>
          <w:kern w:val="2"/>
          <w:sz w:val="32"/>
          <w:szCs w:val="32"/>
          <w:lang w:val="en-US" w:eastAsia="zh-CN" w:bidi="ar"/>
        </w:rPr>
        <w:t>洪洞县未成年人保护和社会救助中心</w:t>
      </w:r>
      <w:r>
        <w:rPr>
          <w:rFonts w:hint="eastAsia" w:ascii="仿宋_GB2312" w:eastAsia="仿宋_GB2312"/>
          <w:sz w:val="32"/>
          <w:szCs w:val="32"/>
        </w:rPr>
        <w:t>2022年国有资本经营预算收支预算表</w:t>
      </w:r>
    </w:p>
    <w:p w14:paraId="6366084D">
      <w:pPr>
        <w:pStyle w:val="10"/>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楷体" w:eastAsia="仿宋_GB2312" w:cs="Times New Roman"/>
          <w:sz w:val="32"/>
          <w:szCs w:val="32"/>
          <w:lang w:val="en-US" w:eastAsia="zh-CN" w:bidi="ar"/>
        </w:rPr>
        <w:t>十四、</w:t>
      </w:r>
      <w:r>
        <w:rPr>
          <w:rFonts w:hint="eastAsia" w:ascii="仿宋_GB2312" w:hAnsi="Times New Roman" w:eastAsia="仿宋_GB2312" w:cs="仿宋_GB2312"/>
          <w:kern w:val="2"/>
          <w:sz w:val="32"/>
          <w:szCs w:val="32"/>
          <w:lang w:val="en-US" w:eastAsia="zh-CN" w:bidi="ar"/>
        </w:rPr>
        <w:t>洪洞县未成年人保护和社会救助中心</w:t>
      </w:r>
      <w:r>
        <w:rPr>
          <w:rFonts w:hint="eastAsia" w:ascii="仿宋_GB2312" w:hAnsi="楷体" w:eastAsia="仿宋_GB2312" w:cs="Times New Roman"/>
          <w:sz w:val="32"/>
          <w:szCs w:val="32"/>
          <w:lang w:val="en-US" w:eastAsia="zh-CN" w:bidi="ar"/>
        </w:rPr>
        <w:t>2022年财政项目支出绩效目标表</w:t>
      </w:r>
    </w:p>
    <w:p w14:paraId="393D0DDA">
      <w:pPr>
        <w:keepNext w:val="0"/>
        <w:keepLines w:val="0"/>
        <w:pageBreakBefore w:val="0"/>
        <w:widowControl/>
        <w:kinsoku/>
        <w:wordWrap/>
        <w:overflowPunct/>
        <w:topLinePunct w:val="0"/>
        <w:bidi w:val="0"/>
        <w:snapToGrid/>
        <w:spacing w:line="560" w:lineRule="exact"/>
        <w:ind w:left="0" w:firstLine="720" w:firstLineChars="200"/>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第三部分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年度部门预算情况说明</w:t>
      </w:r>
    </w:p>
    <w:p w14:paraId="12777DE4">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14:paraId="69310866">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洪洞县未成年人保护和社会救助中心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10.3925</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29.23</w:t>
      </w:r>
      <w:r>
        <w:rPr>
          <w:rFonts w:ascii="仿宋_GB2312" w:hAnsi="楷体" w:eastAsia="仿宋_GB2312"/>
          <w:kern w:val="0"/>
          <w:sz w:val="32"/>
          <w:szCs w:val="32"/>
        </w:rPr>
        <w:t>%</w:t>
      </w:r>
      <w:r>
        <w:rPr>
          <w:rFonts w:hint="eastAsia" w:ascii="仿宋_GB2312" w:hAnsi="楷体" w:eastAsia="仿宋_GB2312"/>
          <w:kern w:val="0"/>
          <w:sz w:val="32"/>
          <w:szCs w:val="32"/>
        </w:rPr>
        <w:t>。其中：</w:t>
      </w:r>
    </w:p>
    <w:p w14:paraId="5A78CF8F">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万元。包括：</w:t>
      </w:r>
    </w:p>
    <w:p w14:paraId="21CC829D">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w:t>
      </w:r>
    </w:p>
    <w:p w14:paraId="5A853B12">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000000" w:themeColor="text1"/>
          <w:kern w:val="0"/>
          <w:sz w:val="32"/>
          <w:szCs w:val="32"/>
          <w:lang w:eastAsia="zh-CN"/>
          <w14:textFill>
            <w14:solidFill>
              <w14:schemeClr w14:val="tx1"/>
            </w14:solidFill>
          </w14:textFill>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10.3925</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29.23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000000" w:themeColor="text1"/>
          <w:kern w:val="0"/>
          <w:sz w:val="32"/>
          <w:szCs w:val="32"/>
          <w14:textFill>
            <w14:solidFill>
              <w14:schemeClr w14:val="tx1"/>
            </w14:solidFill>
          </w14:textFill>
        </w:rPr>
        <w:t>主要原因</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为人员减少，相关经费减少。</w:t>
      </w:r>
    </w:p>
    <w:p w14:paraId="58A3E497">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14:paraId="004BA299">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14:paraId="46F8873B">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14:paraId="754CBB07">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14:paraId="723873A6">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万元。包括：</w:t>
      </w:r>
    </w:p>
    <w:p w14:paraId="7E29C741">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0000FF"/>
          <w:kern w:val="0"/>
          <w:sz w:val="32"/>
          <w:szCs w:val="32"/>
          <w:lang w:eastAsia="zh-CN"/>
        </w:rPr>
      </w:pPr>
      <w:r>
        <w:rPr>
          <w:rFonts w:ascii="仿宋_GB2312" w:hAnsi="楷体" w:eastAsia="仿宋_GB2312"/>
          <w:kern w:val="0"/>
          <w:sz w:val="32"/>
          <w:szCs w:val="32"/>
        </w:rPr>
        <w:t>1</w:t>
      </w:r>
      <w:r>
        <w:rPr>
          <w:rFonts w:hint="eastAsia" w:ascii="仿宋_GB2312" w:hAnsi="楷体" w:eastAsia="仿宋_GB2312"/>
          <w:kern w:val="0"/>
          <w:sz w:val="32"/>
          <w:szCs w:val="32"/>
        </w:rPr>
        <w:t>．社会保障和就业（类）支出</w:t>
      </w:r>
      <w:r>
        <w:rPr>
          <w:rFonts w:hint="eastAsia" w:ascii="仿宋_GB2312" w:hAnsi="楷体" w:eastAsia="仿宋_GB2312"/>
          <w:kern w:val="0"/>
          <w:sz w:val="32"/>
          <w:szCs w:val="32"/>
          <w:u w:val="single"/>
          <w:lang w:val="en-US" w:eastAsia="zh-CN"/>
        </w:rPr>
        <w:t>23.9329</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9.5571</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28.54</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000000" w:themeColor="text1"/>
          <w:kern w:val="0"/>
          <w:sz w:val="32"/>
          <w:szCs w:val="32"/>
          <w14:textFill>
            <w14:solidFill>
              <w14:schemeClr w14:val="tx1"/>
            </w14:solidFill>
          </w14:textFill>
        </w:rPr>
        <w:t>主要原因</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为人员减少，相关经费减少</w:t>
      </w:r>
      <w:r>
        <w:rPr>
          <w:rFonts w:hint="eastAsia" w:ascii="仿宋_GB2312" w:hAnsi="楷体" w:eastAsia="仿宋_GB2312"/>
          <w:b w:val="0"/>
          <w:bCs w:val="0"/>
          <w:color w:val="auto"/>
          <w:kern w:val="0"/>
          <w:sz w:val="32"/>
          <w:szCs w:val="32"/>
          <w:lang w:eastAsia="zh-CN"/>
        </w:rPr>
        <w:t>。</w:t>
      </w:r>
    </w:p>
    <w:p w14:paraId="467FC14C">
      <w:pPr>
        <w:keepNext w:val="0"/>
        <w:keepLines w:val="0"/>
        <w:pageBreakBefore w:val="0"/>
        <w:widowControl/>
        <w:kinsoku/>
        <w:wordWrap/>
        <w:overflowPunct/>
        <w:topLinePunct w:val="0"/>
        <w:bidi w:val="0"/>
        <w:snapToGrid/>
        <w:spacing w:line="560" w:lineRule="exact"/>
        <w:ind w:left="0" w:firstLine="640" w:firstLineChars="200"/>
        <w:textAlignment w:val="auto"/>
      </w:pP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住房保障</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1.2346</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lang w:val="en-US" w:eastAsia="zh-CN"/>
        </w:rPr>
        <w:t>0.8354</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lang w:val="en-US" w:eastAsia="zh-CN"/>
        </w:rPr>
        <w:t>40.36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000000" w:themeColor="text1"/>
          <w:kern w:val="0"/>
          <w:sz w:val="32"/>
          <w:szCs w:val="32"/>
          <w14:textFill>
            <w14:solidFill>
              <w14:schemeClr w14:val="tx1"/>
            </w14:solidFill>
          </w14:textFill>
        </w:rPr>
        <w:t>主要原因</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为人员减少，相关经费减少。</w:t>
      </w:r>
    </w:p>
    <w:p w14:paraId="1DC371E6">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FF0000"/>
          <w:kern w:val="0"/>
          <w:sz w:val="32"/>
          <w:szCs w:val="32"/>
          <w:lang w:eastAsia="zh-CN"/>
        </w:rPr>
      </w:pPr>
      <w:r>
        <w:rPr>
          <w:rFonts w:hint="eastAsia" w:ascii="仿宋_GB2312" w:hAnsi="楷体" w:eastAsia="仿宋_GB2312"/>
          <w:kern w:val="0"/>
          <w:sz w:val="32"/>
          <w:szCs w:val="32"/>
          <w:lang w:val="en-US" w:eastAsia="zh-CN"/>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15.1675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10.3925</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40.66</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000000" w:themeColor="text1"/>
          <w:kern w:val="0"/>
          <w:sz w:val="32"/>
          <w:szCs w:val="32"/>
          <w14:textFill>
            <w14:solidFill>
              <w14:schemeClr w14:val="tx1"/>
            </w14:solidFill>
          </w14:textFill>
        </w:rPr>
        <w:t>主要原因</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为人员减少，相关经费减少。</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10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14:paraId="57064D1F">
      <w:pPr>
        <w:keepNext w:val="0"/>
        <w:keepLines w:val="0"/>
        <w:pageBreakBefore w:val="0"/>
        <w:widowControl/>
        <w:kinsoku/>
        <w:wordWrap/>
        <w:overflowPunct/>
        <w:topLinePunct w:val="0"/>
        <w:bidi w:val="0"/>
        <w:snapToGrid/>
        <w:spacing w:line="560" w:lineRule="exact"/>
        <w:ind w:left="0" w:firstLine="640" w:firstLineChars="20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14:paraId="4E6294E5">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洪洞县未成年人保护和社会救助中心</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14:paraId="7FA63611">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14:paraId="79C4782B">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洪洞县未成年人保护和社会救助中心</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15.1675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60.27</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10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39.73</w:t>
      </w:r>
      <w:r>
        <w:rPr>
          <w:rFonts w:ascii="仿宋_GB2312" w:hAnsi="楷体" w:eastAsia="仿宋_GB2312"/>
          <w:kern w:val="0"/>
          <w:sz w:val="32"/>
          <w:szCs w:val="32"/>
        </w:rPr>
        <w:t>%</w:t>
      </w:r>
      <w:r>
        <w:rPr>
          <w:rFonts w:hint="eastAsia" w:ascii="仿宋_GB2312" w:hAnsi="楷体" w:eastAsia="仿宋_GB2312"/>
          <w:kern w:val="0"/>
          <w:sz w:val="32"/>
          <w:szCs w:val="32"/>
        </w:rPr>
        <w:t>。</w:t>
      </w:r>
    </w:p>
    <w:p w14:paraId="59DA64DC">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14:paraId="73DF5765">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auto"/>
          <w:kern w:val="0"/>
          <w:sz w:val="32"/>
          <w:szCs w:val="32"/>
          <w:lang w:eastAsia="zh-CN"/>
        </w:rPr>
      </w:pPr>
      <w:r>
        <w:rPr>
          <w:rFonts w:hint="eastAsia" w:ascii="仿宋_GB2312" w:hAnsi="楷体" w:eastAsia="仿宋_GB2312"/>
          <w:kern w:val="0"/>
          <w:sz w:val="32"/>
          <w:szCs w:val="32"/>
          <w:u w:val="none"/>
          <w:lang w:eastAsia="zh-CN"/>
        </w:rPr>
        <w:t>洪洞县未成年人保护和社会救助中心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10.3925</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29.23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000000" w:themeColor="text1"/>
          <w:kern w:val="0"/>
          <w:sz w:val="32"/>
          <w:szCs w:val="32"/>
          <w14:textFill>
            <w14:solidFill>
              <w14:schemeClr w14:val="tx1"/>
            </w14:solidFill>
          </w14:textFill>
        </w:rPr>
        <w:t>主要原因</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为人员减少，相关经费减少。</w:t>
      </w:r>
    </w:p>
    <w:p w14:paraId="1EFE4B37">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14:paraId="566D0047">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楷体" w:eastAsia="仿宋_GB2312"/>
          <w:b w:val="0"/>
          <w:bCs w:val="0"/>
          <w:color w:val="FF0000"/>
          <w:kern w:val="0"/>
          <w:sz w:val="32"/>
          <w:szCs w:val="32"/>
          <w:lang w:eastAsia="zh-CN"/>
        </w:rPr>
      </w:pPr>
      <w:r>
        <w:rPr>
          <w:rFonts w:hint="eastAsia" w:ascii="仿宋_GB2312" w:hAnsi="楷体" w:eastAsia="仿宋_GB2312"/>
          <w:kern w:val="0"/>
          <w:sz w:val="32"/>
          <w:szCs w:val="32"/>
          <w:u w:val="none"/>
          <w:lang w:eastAsia="zh-CN"/>
        </w:rPr>
        <w:t>洪洞县未成年人保护和社会救助中心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10.3925</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减少</w:t>
      </w:r>
      <w:r>
        <w:rPr>
          <w:rFonts w:hint="eastAsia" w:ascii="仿宋_GB2312" w:hAnsi="楷体" w:eastAsia="仿宋_GB2312"/>
          <w:kern w:val="0"/>
          <w:sz w:val="32"/>
          <w:szCs w:val="32"/>
          <w:u w:val="single"/>
          <w:lang w:val="en-US" w:eastAsia="zh-CN"/>
        </w:rPr>
        <w:t>29.23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b w:val="0"/>
          <w:bCs w:val="0"/>
          <w:color w:val="000000" w:themeColor="text1"/>
          <w:kern w:val="0"/>
          <w:sz w:val="32"/>
          <w:szCs w:val="32"/>
          <w14:textFill>
            <w14:solidFill>
              <w14:schemeClr w14:val="tx1"/>
            </w14:solidFill>
          </w14:textFill>
        </w:rPr>
        <w:t>主要原因</w:t>
      </w:r>
      <w:r>
        <w:rPr>
          <w:rFonts w:hint="eastAsia" w:ascii="仿宋_GB2312" w:hAnsi="楷体" w:eastAsia="仿宋_GB2312"/>
          <w:b w:val="0"/>
          <w:bCs w:val="0"/>
          <w:color w:val="000000" w:themeColor="text1"/>
          <w:kern w:val="0"/>
          <w:sz w:val="32"/>
          <w:szCs w:val="32"/>
          <w:lang w:eastAsia="zh-CN"/>
          <w14:textFill>
            <w14:solidFill>
              <w14:schemeClr w14:val="tx1"/>
            </w14:solidFill>
          </w14:textFill>
        </w:rPr>
        <w:t>为人员减少，相关经费减少。</w:t>
      </w:r>
    </w:p>
    <w:p w14:paraId="168FFD88">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14:paraId="5BC188CA">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洪洞县未成年人保护和社会救助中心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15.1675</w:t>
      </w:r>
      <w:r>
        <w:rPr>
          <w:rFonts w:hint="eastAsia" w:ascii="仿宋_GB2312" w:hAnsi="楷体" w:eastAsia="仿宋_GB2312"/>
          <w:kern w:val="0"/>
          <w:sz w:val="32"/>
          <w:szCs w:val="32"/>
        </w:rPr>
        <w:t>万元，其中：</w:t>
      </w:r>
    </w:p>
    <w:p w14:paraId="58DFD67F">
      <w:pPr>
        <w:keepNext w:val="0"/>
        <w:keepLines w:val="0"/>
        <w:pageBreakBefore w:val="0"/>
        <w:widowControl/>
        <w:kinsoku/>
        <w:wordWrap/>
        <w:overflowPunct/>
        <w:topLinePunct w:val="0"/>
        <w:bidi w:val="0"/>
        <w:snapToGrid/>
        <w:spacing w:line="56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14.33</w:t>
      </w:r>
      <w:r>
        <w:rPr>
          <w:rFonts w:hint="eastAsia" w:ascii="仿宋_GB2312" w:hAnsi="楷体" w:eastAsia="仿宋_GB2312"/>
          <w:kern w:val="0"/>
          <w:sz w:val="32"/>
          <w:szCs w:val="32"/>
        </w:rPr>
        <w:t>万元。主要包括：基本工资、津贴补贴、绩效工资、</w:t>
      </w:r>
      <w:r>
        <w:rPr>
          <w:rFonts w:hint="eastAsia" w:ascii="仿宋_GB2312" w:hAnsi="楷体" w:eastAsia="仿宋_GB2312"/>
          <w:kern w:val="0"/>
          <w:sz w:val="32"/>
          <w:szCs w:val="32"/>
          <w:lang w:eastAsia="zh-CN"/>
        </w:rPr>
        <w:t>机关事业单位基本养老保险缴费、职工基本医疗保险缴费、其他社会保障缴费、</w:t>
      </w:r>
      <w:r>
        <w:rPr>
          <w:rFonts w:hint="eastAsia" w:ascii="仿宋_GB2312" w:hAnsi="楷体" w:eastAsia="仿宋_GB2312"/>
          <w:kern w:val="0"/>
          <w:sz w:val="32"/>
          <w:szCs w:val="32"/>
        </w:rPr>
        <w:t>住房公积金。</w:t>
      </w:r>
    </w:p>
    <w:p w14:paraId="13B9522D">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0.8375</w:t>
      </w:r>
      <w:r>
        <w:rPr>
          <w:rFonts w:hint="eastAsia" w:ascii="仿宋_GB2312" w:hAnsi="楷体" w:eastAsia="仿宋_GB2312"/>
          <w:kern w:val="0"/>
          <w:sz w:val="32"/>
          <w:szCs w:val="32"/>
        </w:rPr>
        <w:t>万元。主要包括：办公费</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邮电费、工会经费、福利费</w:t>
      </w:r>
      <w:r>
        <w:rPr>
          <w:rFonts w:hint="eastAsia" w:ascii="仿宋_GB2312" w:hAnsi="楷体" w:eastAsia="仿宋_GB2312"/>
          <w:kern w:val="0"/>
          <w:sz w:val="32"/>
          <w:szCs w:val="32"/>
          <w:lang w:eastAsia="zh-CN"/>
        </w:rPr>
        <w:t>。</w:t>
      </w:r>
    </w:p>
    <w:p w14:paraId="75B73F26">
      <w:pPr>
        <w:keepNext w:val="0"/>
        <w:keepLines w:val="0"/>
        <w:pageBreakBefore w:val="0"/>
        <w:kinsoku/>
        <w:wordWrap/>
        <w:overflowPunct/>
        <w:topLinePunct w:val="0"/>
        <w:autoSpaceDE w:val="0"/>
        <w:autoSpaceDN w:val="0"/>
        <w:bidi w:val="0"/>
        <w:adjustRightInd w:val="0"/>
        <w:snapToGrid/>
        <w:spacing w:line="56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14:paraId="49ABDBC4">
      <w:pPr>
        <w:keepNext w:val="0"/>
        <w:keepLines w:val="0"/>
        <w:pageBreakBefore w:val="0"/>
        <w:widowControl/>
        <w:kinsoku/>
        <w:wordWrap/>
        <w:overflowPunct/>
        <w:topLinePunct w:val="0"/>
        <w:bidi w:val="0"/>
        <w:snapToGrid/>
        <w:spacing w:line="550" w:lineRule="exact"/>
        <w:ind w:left="0"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洪洞县未成年人保护和社会救助中心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cs="Times New Roman"/>
          <w:sz w:val="32"/>
          <w:szCs w:val="32"/>
          <w:lang w:val="en-US" w:eastAsia="zh-CN" w:bidi="ar"/>
        </w:rPr>
        <w:t>，与上年相比增加（减少）</w:t>
      </w:r>
      <w:r>
        <w:rPr>
          <w:rFonts w:hint="eastAsia" w:ascii="仿宋_GB2312" w:hAnsi="楷体" w:eastAsia="仿宋_GB2312" w:cs="Times New Roman"/>
          <w:sz w:val="32"/>
          <w:szCs w:val="32"/>
          <w:u w:val="single"/>
          <w:lang w:val="en-US" w:eastAsia="zh-CN" w:bidi="ar"/>
        </w:rPr>
        <w:t>0</w:t>
      </w:r>
      <w:r>
        <w:rPr>
          <w:rFonts w:hint="eastAsia" w:ascii="仿宋_GB2312" w:hAnsi="楷体" w:eastAsia="仿宋_GB2312" w:cs="Times New Roman"/>
          <w:sz w:val="32"/>
          <w:szCs w:val="32"/>
          <w:lang w:val="en-US" w:eastAsia="zh-CN" w:bidi="ar"/>
        </w:rPr>
        <w:t>万元，增长（减少）</w:t>
      </w:r>
      <w:r>
        <w:rPr>
          <w:rFonts w:hint="eastAsia" w:ascii="仿宋_GB2312" w:hAnsi="楷体" w:eastAsia="仿宋_GB2312" w:cs="Times New Roman"/>
          <w:sz w:val="32"/>
          <w:szCs w:val="32"/>
          <w:u w:val="single"/>
          <w:lang w:val="en-US" w:eastAsia="zh-CN" w:bidi="ar"/>
        </w:rPr>
        <w:t>0</w:t>
      </w:r>
      <w:r>
        <w:rPr>
          <w:rFonts w:hint="eastAsia" w:ascii="仿宋_GB2312" w:hAnsi="楷体" w:eastAsia="仿宋_GB2312" w:cs="Times New Roman"/>
          <w:sz w:val="32"/>
          <w:szCs w:val="32"/>
          <w:lang w:val="en-US" w:eastAsia="zh-CN" w:bidi="ar"/>
        </w:rPr>
        <w:t>%，</w:t>
      </w:r>
      <w:r>
        <w:rPr>
          <w:rFonts w:hint="eastAsia" w:ascii="仿宋_GB2312" w:hAnsi="楷体" w:eastAsia="仿宋_GB2312"/>
          <w:kern w:val="0"/>
          <w:sz w:val="32"/>
          <w:szCs w:val="32"/>
        </w:rPr>
        <w:t>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14:paraId="572FF2E0">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14:paraId="19E7509C">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洪洞县未成年人保护和社会救助中心</w:t>
      </w:r>
      <w:r>
        <w:rPr>
          <w:rFonts w:ascii="仿宋_GB2312" w:hAnsi="楷体" w:eastAsia="仿宋_GB2312"/>
          <w:kern w:val="0"/>
          <w:sz w:val="32"/>
          <w:szCs w:val="32"/>
        </w:rPr>
        <w:t>202</w:t>
      </w:r>
      <w:r>
        <w:rPr>
          <w:rFonts w:hint="eastAsia" w:ascii="仿宋_GB2312" w:hAnsi="楷体" w:eastAsia="仿宋_GB2312"/>
          <w:kern w:val="0"/>
          <w:sz w:val="32"/>
          <w:szCs w:val="32"/>
        </w:rPr>
        <w:t>1年度一般公共预算拨款安排的“三公”经费预算支出中，因公出国（境）费支出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14:paraId="22980C7B">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14:paraId="56CF49A5">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14:paraId="54A946C2">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14:paraId="3F057687">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14:paraId="67B2EEA1">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14:paraId="722AE943">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14:paraId="5F378BCE">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eastAsia" w:ascii="仿宋_GB2312" w:hAnsi="楷体" w:eastAsia="仿宋_GB2312"/>
          <w:b w:val="0"/>
          <w:bCs w:val="0"/>
          <w:color w:val="FF0000"/>
          <w:kern w:val="0"/>
          <w:sz w:val="32"/>
          <w:szCs w:val="32"/>
          <w:lang w:eastAsia="zh-CN"/>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r>
        <w:rPr>
          <w:rFonts w:hint="eastAsia" w:ascii="仿宋_GB2312" w:hAnsi="楷体" w:eastAsia="仿宋_GB2312" w:cs="Times New Roman"/>
          <w:sz w:val="32"/>
          <w:szCs w:val="32"/>
          <w:lang w:val="en-US" w:eastAsia="zh-CN" w:bidi="ar"/>
        </w:rPr>
        <w:t>与上年相比增加（减少）</w:t>
      </w:r>
      <w:r>
        <w:rPr>
          <w:rFonts w:hint="eastAsia" w:ascii="仿宋_GB2312" w:hAnsi="楷体" w:eastAsia="仿宋_GB2312" w:cs="Times New Roman"/>
          <w:sz w:val="32"/>
          <w:szCs w:val="32"/>
          <w:u w:val="single"/>
          <w:lang w:val="en-US" w:eastAsia="zh-CN" w:bidi="ar"/>
        </w:rPr>
        <w:t>0</w:t>
      </w:r>
      <w:r>
        <w:rPr>
          <w:rFonts w:hint="eastAsia" w:ascii="仿宋_GB2312" w:hAnsi="楷体" w:eastAsia="仿宋_GB2312" w:cs="Times New Roman"/>
          <w:sz w:val="32"/>
          <w:szCs w:val="32"/>
          <w:lang w:val="en-US" w:eastAsia="zh-CN" w:bidi="ar"/>
        </w:rPr>
        <w:t>万元，增长（减少）</w:t>
      </w:r>
      <w:r>
        <w:rPr>
          <w:rFonts w:hint="eastAsia" w:ascii="仿宋_GB2312" w:hAnsi="楷体" w:eastAsia="仿宋_GB2312" w:cs="Times New Roman"/>
          <w:sz w:val="32"/>
          <w:szCs w:val="32"/>
          <w:u w:val="single"/>
          <w:lang w:val="en-US" w:eastAsia="zh-CN" w:bidi="ar"/>
        </w:rPr>
        <w:t>0</w:t>
      </w:r>
      <w:r>
        <w:rPr>
          <w:rFonts w:hint="eastAsia" w:ascii="仿宋_GB2312" w:hAnsi="楷体" w:eastAsia="仿宋_GB2312" w:cs="Times New Roman"/>
          <w:sz w:val="32"/>
          <w:szCs w:val="32"/>
          <w:lang w:val="en-US" w:eastAsia="zh-CN" w:bidi="ar"/>
        </w:rPr>
        <w:t>%，</w:t>
      </w:r>
      <w:r>
        <w:rPr>
          <w:rFonts w:hint="eastAsia" w:ascii="仿宋_GB2312" w:hAnsi="楷体" w:eastAsia="仿宋_GB2312"/>
          <w:kern w:val="0"/>
          <w:sz w:val="32"/>
          <w:szCs w:val="32"/>
        </w:rPr>
        <w:t>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14:paraId="05CCCB69">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14:paraId="170D0BF3">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0.715</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0.715</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14:paraId="16600BFC">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14:paraId="570BF6A9">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color w:val="000000" w:themeColor="text1"/>
          <w:kern w:val="0"/>
          <w:sz w:val="32"/>
          <w:szCs w:val="32"/>
          <w:lang w:val="en-US" w:eastAsia="zh-CN"/>
          <w14:textFill>
            <w14:solidFill>
              <w14:schemeClr w14:val="tx1"/>
            </w14:solidFill>
          </w14:textFill>
        </w:rPr>
        <w:t>1、车辆情况：</w:t>
      </w:r>
      <w:r>
        <w:rPr>
          <w:rFonts w:hint="eastAsia" w:ascii="仿宋_GB2312" w:hAnsi="楷体" w:eastAsia="仿宋_GB2312"/>
          <w:color w:val="000000" w:themeColor="text1"/>
          <w:kern w:val="0"/>
          <w:sz w:val="32"/>
          <w:szCs w:val="32"/>
          <w14:textFill>
            <w14:solidFill>
              <w14:schemeClr w14:val="tx1"/>
            </w14:solidFill>
          </w14:textFill>
        </w:rPr>
        <w:t>本部门共有车辆</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辆，其中，一般公务用车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辆、执法执勤用车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辆、特种专业技术用车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辆、其他用车</w:t>
      </w:r>
      <w:r>
        <w:rPr>
          <w:rFonts w:hint="eastAsia" w:ascii="仿宋_GB2312" w:hAnsi="楷体" w:eastAsia="仿宋_GB2312"/>
          <w:color w:val="000000" w:themeColor="text1"/>
          <w:kern w:val="0"/>
          <w:sz w:val="32"/>
          <w:szCs w:val="32"/>
          <w:u w:val="single"/>
          <w:lang w:val="en-US" w:eastAsia="zh-CN"/>
          <w14:textFill>
            <w14:solidFill>
              <w14:schemeClr w14:val="tx1"/>
            </w14:solidFill>
          </w14:textFill>
        </w:rPr>
        <w:t>0</w:t>
      </w:r>
      <w:r>
        <w:rPr>
          <w:rFonts w:hint="eastAsia" w:ascii="仿宋_GB2312" w:hAnsi="楷体" w:eastAsia="仿宋_GB2312"/>
          <w:color w:val="000000" w:themeColor="text1"/>
          <w:kern w:val="0"/>
          <w:sz w:val="32"/>
          <w:szCs w:val="32"/>
          <w14:textFill>
            <w14:solidFill>
              <w14:schemeClr w14:val="tx1"/>
            </w14:solidFill>
          </w14:textFill>
        </w:rPr>
        <w:t>辆等</w:t>
      </w:r>
      <w:r>
        <w:rPr>
          <w:rFonts w:hint="eastAsia" w:ascii="仿宋_GB2312" w:hAnsi="楷体" w:eastAsia="仿宋_GB2312"/>
          <w:color w:val="000000" w:themeColor="text1"/>
          <w:kern w:val="0"/>
          <w:sz w:val="32"/>
          <w:szCs w:val="32"/>
          <w:lang w:val="en-US" w:eastAsia="zh-CN"/>
          <w14:textFill>
            <w14:solidFill>
              <w14:schemeClr w14:val="tx1"/>
            </w14:solidFill>
          </w14:textFill>
        </w:rPr>
        <w:t>。</w:t>
      </w:r>
    </w:p>
    <w:p w14:paraId="3BCCDB68">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2、房屋情况：我单位没有房屋。</w:t>
      </w:r>
    </w:p>
    <w:p w14:paraId="6B539515">
      <w:pPr>
        <w:keepNext w:val="0"/>
        <w:keepLines w:val="0"/>
        <w:pageBreakBefore w:val="0"/>
        <w:widowControl w:val="0"/>
        <w:numPr>
          <w:ilvl w:val="0"/>
          <w:numId w:val="1"/>
        </w:numPr>
        <w:suppressLineNumbers w:val="0"/>
        <w:kinsoku/>
        <w:wordWrap/>
        <w:overflowPunct/>
        <w:topLinePunct w:val="0"/>
        <w:bidi w:val="0"/>
        <w:snapToGrid/>
        <w:spacing w:beforeAutospacing="0" w:after="0" w:afterAutospacing="0" w:line="550" w:lineRule="exact"/>
        <w:ind w:left="0" w:right="0" w:firstLine="640" w:firstLineChars="200"/>
        <w:jc w:val="both"/>
        <w:textAlignment w:val="auto"/>
        <w:rPr>
          <w:rFonts w:hint="eastAsia" w:ascii="仿宋_GB2312" w:hAnsi="Calibri" w:eastAsia="仿宋_GB2312" w:cs="仿宋_GB2312"/>
          <w:color w:val="000000"/>
          <w:kern w:val="2"/>
          <w:sz w:val="32"/>
          <w:szCs w:val="32"/>
          <w:u w:val="none"/>
          <w:lang w:val="en-US" w:eastAsia="zh-CN" w:bidi="ar"/>
        </w:rPr>
      </w:pPr>
      <w:r>
        <w:rPr>
          <w:rFonts w:hint="eastAsia" w:ascii="仿宋_GB2312" w:hAnsi="Calibri" w:eastAsia="仿宋_GB2312" w:cs="仿宋_GB2312"/>
          <w:color w:val="000000"/>
          <w:kern w:val="2"/>
          <w:sz w:val="32"/>
          <w:szCs w:val="32"/>
          <w:u w:val="none"/>
          <w:lang w:val="en-US" w:eastAsia="zh-CN" w:bidi="ar"/>
        </w:rPr>
        <w:t>其他国有资产占有使用情况</w:t>
      </w:r>
      <w:r>
        <w:rPr>
          <w:rFonts w:hint="eastAsia" w:ascii="仿宋_GB2312" w:eastAsia="仿宋_GB2312" w:cs="仿宋_GB2312"/>
          <w:color w:val="000000"/>
          <w:kern w:val="2"/>
          <w:sz w:val="32"/>
          <w:szCs w:val="32"/>
          <w:u w:val="none"/>
          <w:lang w:val="en-US" w:eastAsia="zh-CN" w:bidi="ar"/>
        </w:rPr>
        <w:t>：</w:t>
      </w:r>
    </w:p>
    <w:p w14:paraId="60455337">
      <w:pPr>
        <w:keepNext w:val="0"/>
        <w:keepLines w:val="0"/>
        <w:pageBreakBefore w:val="0"/>
        <w:widowControl w:val="0"/>
        <w:numPr>
          <w:ilvl w:val="0"/>
          <w:numId w:val="0"/>
        </w:numPr>
        <w:suppressLineNumbers w:val="0"/>
        <w:kinsoku/>
        <w:wordWrap/>
        <w:overflowPunct/>
        <w:topLinePunct w:val="0"/>
        <w:bidi w:val="0"/>
        <w:snapToGrid/>
        <w:spacing w:beforeAutospacing="0" w:after="0" w:afterAutospacing="0" w:line="550" w:lineRule="exact"/>
        <w:ind w:leftChars="200" w:right="0" w:rightChars="0" w:firstLine="640" w:firstLineChars="200"/>
        <w:jc w:val="both"/>
        <w:textAlignment w:val="auto"/>
        <w:rPr>
          <w:rFonts w:hint="eastAsia" w:ascii="仿宋_GB2312" w:hAnsi="Calibri" w:eastAsia="仿宋_GB2312" w:cs="仿宋_GB2312"/>
          <w:color w:val="000000"/>
          <w:kern w:val="2"/>
          <w:sz w:val="32"/>
          <w:szCs w:val="32"/>
          <w:lang w:val="en-US" w:eastAsia="zh-CN" w:bidi="ar"/>
        </w:rPr>
      </w:pPr>
      <w:r>
        <w:rPr>
          <w:rFonts w:hint="eastAsia" w:ascii="仿宋_GB2312" w:eastAsia="仿宋_GB2312" w:cs="仿宋_GB2312"/>
          <w:color w:val="000000"/>
          <w:kern w:val="2"/>
          <w:sz w:val="32"/>
          <w:szCs w:val="32"/>
          <w:u w:val="none"/>
          <w:lang w:val="en-US" w:eastAsia="zh-CN" w:bidi="ar"/>
        </w:rPr>
        <w:t>本单位现有价值50万元以上通用设备</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台（套），价值</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万元；单位价值100万元以上专用设备</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台（套），价值</w:t>
      </w:r>
      <w:r>
        <w:rPr>
          <w:rFonts w:hint="eastAsia" w:ascii="仿宋_GB2312" w:eastAsia="仿宋_GB2312" w:cs="仿宋_GB2312"/>
          <w:color w:val="000000"/>
          <w:kern w:val="2"/>
          <w:sz w:val="32"/>
          <w:szCs w:val="32"/>
          <w:u w:val="single"/>
          <w:lang w:val="en-US" w:eastAsia="zh-CN" w:bidi="ar"/>
        </w:rPr>
        <w:t>0</w:t>
      </w:r>
      <w:r>
        <w:rPr>
          <w:rFonts w:hint="eastAsia" w:ascii="仿宋_GB2312" w:eastAsia="仿宋_GB2312" w:cs="仿宋_GB2312"/>
          <w:color w:val="000000"/>
          <w:kern w:val="2"/>
          <w:sz w:val="32"/>
          <w:szCs w:val="32"/>
          <w:u w:val="none"/>
          <w:lang w:val="en-US" w:eastAsia="zh-CN" w:bidi="ar"/>
        </w:rPr>
        <w:t>万元。</w:t>
      </w:r>
    </w:p>
    <w:p w14:paraId="46503789">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14:paraId="3F7E12DC">
      <w:pPr>
        <w:keepNext w:val="0"/>
        <w:keepLines w:val="0"/>
        <w:pageBreakBefore w:val="0"/>
        <w:kinsoku/>
        <w:wordWrap/>
        <w:overflowPunct/>
        <w:topLinePunct w:val="0"/>
        <w:autoSpaceDE w:val="0"/>
        <w:autoSpaceDN w:val="0"/>
        <w:bidi w:val="0"/>
        <w:adjustRightInd w:val="0"/>
        <w:snapToGrid/>
        <w:spacing w:line="550" w:lineRule="exact"/>
        <w:ind w:left="0"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25.1675</w:t>
      </w:r>
      <w:r>
        <w:rPr>
          <w:rFonts w:hint="eastAsia" w:ascii="仿宋_GB2312" w:hAnsi="楷体" w:eastAsia="仿宋_GB2312"/>
          <w:kern w:val="0"/>
          <w:sz w:val="32"/>
          <w:szCs w:val="32"/>
        </w:rPr>
        <w:t>万元</w:t>
      </w:r>
      <w:r>
        <w:rPr>
          <w:rFonts w:hint="eastAsia" w:ascii="仿宋_GB2312" w:hAnsi="楷体" w:eastAsia="仿宋_GB2312" w:cs="Times New Roman"/>
          <w:sz w:val="32"/>
          <w:szCs w:val="32"/>
          <w:lang w:val="en-US" w:eastAsia="zh-CN" w:bidi="ar"/>
        </w:rPr>
        <w:t>；本部门单位整体支出（</w:t>
      </w:r>
      <w:r>
        <w:rPr>
          <w:rFonts w:hint="eastAsia" w:ascii="仿宋_GB2312" w:hAnsi="楷体" w:eastAsia="仿宋_GB2312" w:cs="Times New Roman"/>
          <w:sz w:val="32"/>
          <w:szCs w:val="32"/>
          <w:lang w:val="en-US" w:eastAsia="zh-CN" w:bidi="ar"/>
        </w:rPr>
        <w:sym w:font="Wingdings 2" w:char="0052"/>
      </w:r>
      <w:r>
        <w:rPr>
          <w:rFonts w:hint="eastAsia" w:ascii="仿宋_GB2312" w:hAnsi="楷体" w:eastAsia="仿宋_GB2312" w:cs="Times New Roman"/>
          <w:sz w:val="32"/>
          <w:szCs w:val="32"/>
          <w:lang w:val="en-US" w:eastAsia="zh-CN" w:bidi="ar"/>
        </w:rPr>
        <w:t>纳入、□未纳入）绩效目标管理，涉及财政性资金</w:t>
      </w:r>
      <w:r>
        <w:rPr>
          <w:rFonts w:hint="eastAsia" w:ascii="仿宋_GB2312" w:hAnsi="楷体" w:eastAsia="仿宋_GB2312"/>
          <w:kern w:val="0"/>
          <w:sz w:val="32"/>
          <w:szCs w:val="32"/>
          <w:u w:val="single"/>
          <w:lang w:val="en-US" w:eastAsia="zh-CN"/>
        </w:rPr>
        <w:t>25.1675</w:t>
      </w:r>
      <w:r>
        <w:rPr>
          <w:rFonts w:hint="eastAsia" w:ascii="仿宋_GB2312" w:hAnsi="楷体" w:eastAsia="仿宋_GB2312" w:cs="Times New Roman"/>
          <w:sz w:val="32"/>
          <w:szCs w:val="32"/>
          <w:lang w:val="en-US" w:eastAsia="zh-CN" w:bidi="ar"/>
        </w:rPr>
        <w:t>万元。</w:t>
      </w:r>
    </w:p>
    <w:p w14:paraId="2183AB59">
      <w:pPr>
        <w:keepNext w:val="0"/>
        <w:keepLines w:val="0"/>
        <w:pageBreakBefore w:val="0"/>
        <w:widowControl/>
        <w:kinsoku/>
        <w:wordWrap/>
        <w:overflowPunct/>
        <w:topLinePunct w:val="0"/>
        <w:bidi w:val="0"/>
        <w:snapToGrid/>
        <w:spacing w:line="550" w:lineRule="exact"/>
        <w:ind w:left="0" w:firstLine="640" w:firstLineChars="200"/>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14:paraId="4EC433AA">
      <w:pPr>
        <w:keepNext w:val="0"/>
        <w:keepLines w:val="0"/>
        <w:pageBreakBefore w:val="0"/>
        <w:widowControl/>
        <w:kinsoku/>
        <w:wordWrap/>
        <w:overflowPunct/>
        <w:topLinePunct w:val="0"/>
        <w:bidi w:val="0"/>
        <w:snapToGrid/>
        <w:spacing w:line="55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14:paraId="649C9333">
      <w:pPr>
        <w:keepNext w:val="0"/>
        <w:keepLines w:val="0"/>
        <w:pageBreakBefore w:val="0"/>
        <w:widowControl/>
        <w:kinsoku/>
        <w:wordWrap/>
        <w:overflowPunct/>
        <w:topLinePunct w:val="0"/>
        <w:bidi w:val="0"/>
        <w:snapToGrid/>
        <w:spacing w:line="550" w:lineRule="exact"/>
        <w:ind w:left="0" w:firstLine="576" w:firstLineChars="200"/>
        <w:textAlignment w:val="auto"/>
        <w:rPr>
          <w:rFonts w:hint="eastAsia" w:ascii="仿宋_GB2312" w:hAnsi="黑体" w:eastAsia="仿宋_GB2312"/>
          <w:b/>
          <w:spacing w:val="-16"/>
          <w:kern w:val="0"/>
          <w:sz w:val="32"/>
          <w:szCs w:val="32"/>
        </w:rPr>
      </w:pPr>
      <w:r>
        <w:rPr>
          <w:rFonts w:hint="eastAsia" w:ascii="仿宋_GB2312" w:hAnsi="黑体" w:eastAsia="仿宋_GB2312"/>
          <w:b w:val="0"/>
          <w:bCs/>
          <w:spacing w:val="-16"/>
          <w:kern w:val="0"/>
          <w:sz w:val="32"/>
          <w:szCs w:val="32"/>
        </w:rPr>
        <w:t>本部门未使用政府债券。</w:t>
      </w:r>
    </w:p>
    <w:p w14:paraId="2777C208">
      <w:pPr>
        <w:keepNext w:val="0"/>
        <w:keepLines w:val="0"/>
        <w:pageBreakBefore w:val="0"/>
        <w:widowControl/>
        <w:kinsoku/>
        <w:wordWrap/>
        <w:overflowPunct/>
        <w:topLinePunct w:val="0"/>
        <w:bidi w:val="0"/>
        <w:snapToGrid/>
        <w:spacing w:line="55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14:paraId="7F2B6E0D">
      <w:pPr>
        <w:keepNext w:val="0"/>
        <w:keepLines w:val="0"/>
        <w:pageBreakBefore w:val="0"/>
        <w:widowControl/>
        <w:kinsoku/>
        <w:wordWrap/>
        <w:overflowPunct/>
        <w:topLinePunct w:val="0"/>
        <w:bidi w:val="0"/>
        <w:snapToGrid/>
        <w:spacing w:line="550" w:lineRule="exact"/>
        <w:ind w:firstLine="640" w:firstLineChars="200"/>
        <w:jc w:val="both"/>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无其他说明情况。</w:t>
      </w:r>
    </w:p>
    <w:p w14:paraId="2A7E66D1">
      <w:pPr>
        <w:keepNext w:val="0"/>
        <w:keepLines w:val="0"/>
        <w:pageBreakBefore w:val="0"/>
        <w:widowControl/>
        <w:kinsoku/>
        <w:wordWrap/>
        <w:overflowPunct/>
        <w:topLinePunct w:val="0"/>
        <w:autoSpaceDE/>
        <w:autoSpaceDN/>
        <w:bidi w:val="0"/>
        <w:adjustRightInd/>
        <w:snapToGrid/>
        <w:spacing w:line="550" w:lineRule="exact"/>
        <w:jc w:val="center"/>
        <w:textAlignment w:val="auto"/>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14:paraId="3ED22516">
      <w:pPr>
        <w:keepNext w:val="0"/>
        <w:keepLines w:val="0"/>
        <w:pageBreakBefore w:val="0"/>
        <w:widowControl/>
        <w:kinsoku/>
        <w:wordWrap/>
        <w:overflowPunct/>
        <w:topLinePunct w:val="0"/>
        <w:autoSpaceDE/>
        <w:autoSpaceDN/>
        <w:bidi w:val="0"/>
        <w:adjustRightInd/>
        <w:snapToGrid/>
        <w:spacing w:line="55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14:paraId="287AC59D">
      <w:pPr>
        <w:keepNext w:val="0"/>
        <w:keepLines w:val="0"/>
        <w:pageBreakBefore w:val="0"/>
        <w:widowControl/>
        <w:kinsoku/>
        <w:wordWrap/>
        <w:overflowPunct/>
        <w:topLinePunct w:val="0"/>
        <w:autoSpaceDE/>
        <w:autoSpaceDN/>
        <w:bidi w:val="0"/>
        <w:adjustRightInd/>
        <w:snapToGrid/>
        <w:spacing w:line="54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14:paraId="3BE96B98">
      <w:pPr>
        <w:keepNext w:val="0"/>
        <w:keepLines w:val="0"/>
        <w:pageBreakBefore w:val="0"/>
        <w:widowControl/>
        <w:kinsoku/>
        <w:wordWrap/>
        <w:overflowPunct/>
        <w:topLinePunct w:val="0"/>
        <w:autoSpaceDE/>
        <w:autoSpaceDN/>
        <w:bidi w:val="0"/>
        <w:adjustRightInd/>
        <w:snapToGrid/>
        <w:spacing w:line="54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14:paraId="7544E6B1">
      <w:pPr>
        <w:keepNext w:val="0"/>
        <w:keepLines w:val="0"/>
        <w:pageBreakBefore w:val="0"/>
        <w:widowControl/>
        <w:kinsoku/>
        <w:wordWrap/>
        <w:overflowPunct/>
        <w:topLinePunct w:val="0"/>
        <w:autoSpaceDE/>
        <w:autoSpaceDN/>
        <w:bidi w:val="0"/>
        <w:adjustRightInd/>
        <w:snapToGrid/>
        <w:spacing w:line="54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14:paraId="4B09F07E">
      <w:pPr>
        <w:keepNext w:val="0"/>
        <w:keepLines w:val="0"/>
        <w:pageBreakBefore w:val="0"/>
        <w:widowControl/>
        <w:kinsoku/>
        <w:wordWrap/>
        <w:overflowPunct/>
        <w:topLinePunct w:val="0"/>
        <w:autoSpaceDE/>
        <w:autoSpaceDN/>
        <w:bidi w:val="0"/>
        <w:adjustRightInd/>
        <w:snapToGrid/>
        <w:spacing w:line="540" w:lineRule="exact"/>
        <w:ind w:left="0" w:firstLine="640" w:firstLineChars="200"/>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14:paraId="05B4EC7E">
      <w:pPr>
        <w:keepNext w:val="0"/>
        <w:keepLines w:val="0"/>
        <w:pageBreakBefore w:val="0"/>
        <w:widowControl/>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14:paraId="2C43FCB3">
      <w:pPr>
        <w:pStyle w:val="10"/>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eastAsia="仿宋_GB2312"/>
          <w:sz w:val="32"/>
          <w:szCs w:val="32"/>
        </w:rPr>
      </w:pPr>
      <w:r>
        <w:rPr>
          <w:rFonts w:hint="eastAsia" w:ascii="仿宋_GB2312" w:hAnsi="仿宋" w:eastAsia="仿宋_GB2312"/>
          <w:kern w:val="0"/>
          <w:sz w:val="32"/>
          <w:szCs w:val="32"/>
          <w:lang w:eastAsia="zh-CN"/>
        </w:rPr>
        <w:t>七、</w:t>
      </w:r>
      <w:r>
        <w:rPr>
          <w:rFonts w:hint="eastAsia" w:ascii="仿宋_GB2312" w:eastAsia="仿宋_GB2312"/>
          <w:sz w:val="32"/>
          <w:szCs w:val="32"/>
        </w:rPr>
        <w:t>政府购买服务：根据我国现行政策规定，政府购</w:t>
      </w:r>
    </w:p>
    <w:p w14:paraId="0CABE412">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14:paraId="6D3B1D54">
      <w:pPr>
        <w:keepNext w:val="0"/>
        <w:keepLines w:val="0"/>
        <w:pageBreakBefore w:val="0"/>
        <w:widowControl/>
        <w:kinsoku/>
        <w:wordWrap/>
        <w:overflowPunct/>
        <w:topLinePunct w:val="0"/>
        <w:bidi w:val="0"/>
        <w:snapToGrid/>
        <w:spacing w:line="560" w:lineRule="exact"/>
        <w:ind w:left="0" w:firstLine="640" w:firstLineChars="200"/>
        <w:textAlignment w:val="auto"/>
        <w:rPr>
          <w:rFonts w:hint="eastAsia" w:ascii="仿宋_GB2312" w:hAnsi="仿宋" w:eastAsia="仿宋_GB2312"/>
          <w:kern w:val="0"/>
          <w:sz w:val="32"/>
          <w:szCs w:val="32"/>
          <w:lang w:eastAsia="zh-CN"/>
        </w:rPr>
      </w:pPr>
    </w:p>
    <w:p w14:paraId="44F8F7B6">
      <w:pPr>
        <w:keepNext w:val="0"/>
        <w:keepLines w:val="0"/>
        <w:pageBreakBefore w:val="0"/>
        <w:widowControl/>
        <w:kinsoku/>
        <w:wordWrap/>
        <w:overflowPunct/>
        <w:topLinePunct w:val="0"/>
        <w:bidi w:val="0"/>
        <w:snapToGrid/>
        <w:spacing w:line="560" w:lineRule="exact"/>
        <w:ind w:firstLine="960" w:firstLineChars="300"/>
        <w:jc w:val="center"/>
        <w:textAlignment w:val="auto"/>
        <w:rPr>
          <w:rFonts w:hint="eastAsia" w:ascii="仿宋_GB2312" w:hAnsi="仿宋" w:eastAsia="仿宋_GB2312"/>
          <w:kern w:val="0"/>
          <w:sz w:val="32"/>
          <w:szCs w:val="32"/>
          <w:lang w:eastAsia="zh-CN"/>
        </w:rPr>
      </w:pPr>
      <w:r>
        <w:rPr>
          <w:rFonts w:hint="eastAsia" w:ascii="仿宋_GB2312" w:hAnsi="仿宋" w:eastAsia="仿宋_GB2312"/>
          <w:kern w:val="0"/>
          <w:sz w:val="32"/>
          <w:szCs w:val="32"/>
          <w:lang w:val="en-US" w:eastAsia="zh-CN"/>
        </w:rPr>
        <w:t xml:space="preserve">             </w:t>
      </w:r>
      <w:r>
        <w:rPr>
          <w:rFonts w:hint="eastAsia" w:ascii="仿宋_GB2312" w:hAnsi="仿宋" w:eastAsia="仿宋_GB2312"/>
          <w:kern w:val="0"/>
          <w:sz w:val="32"/>
          <w:szCs w:val="32"/>
          <w:lang w:eastAsia="zh-CN"/>
        </w:rPr>
        <w:t>洪洞县未成年人保护和社会救助中心</w:t>
      </w:r>
    </w:p>
    <w:p w14:paraId="5BAC28C2">
      <w:pPr>
        <w:keepNext w:val="0"/>
        <w:keepLines w:val="0"/>
        <w:pageBreakBefore w:val="0"/>
        <w:widowControl/>
        <w:kinsoku/>
        <w:wordWrap/>
        <w:overflowPunct/>
        <w:topLinePunct w:val="0"/>
        <w:bidi w:val="0"/>
        <w:snapToGrid/>
        <w:spacing w:line="560" w:lineRule="exact"/>
        <w:ind w:left="0" w:firstLine="640" w:firstLineChars="200"/>
        <w:jc w:val="center"/>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 xml:space="preserve">              2022年2月20日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8D532">
    <w:pPr>
      <w:pStyle w:val="4"/>
      <w:framePr w:w="1137" w:h="777" w:hRule="exact" w:wrap="around" w:vAnchor="text" w:hAnchor="page" w:x="9140" w:y="-189"/>
      <w:rPr>
        <w:rStyle w:val="9"/>
        <w:rFonts w:hint="eastAsia"/>
        <w:sz w:val="28"/>
        <w:szCs w:val="28"/>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rFonts w:hint="eastAsia"/>
        <w:sz w:val="28"/>
        <w:szCs w:val="28"/>
      </w:rPr>
      <w:t xml:space="preserve"> —</w:t>
    </w:r>
  </w:p>
  <w:p w14:paraId="64F751E4">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175A0">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14F2BF"/>
    <w:multiLevelType w:val="multilevel"/>
    <w:tmpl w:val="B814F2BF"/>
    <w:lvl w:ilvl="0" w:tentative="0">
      <w:start w:val="3"/>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0053CCA"/>
    <w:rsid w:val="00505279"/>
    <w:rsid w:val="00850528"/>
    <w:rsid w:val="012C5161"/>
    <w:rsid w:val="01BF5575"/>
    <w:rsid w:val="02306473"/>
    <w:rsid w:val="02C46BBB"/>
    <w:rsid w:val="0376554C"/>
    <w:rsid w:val="03B24C65"/>
    <w:rsid w:val="051C40FC"/>
    <w:rsid w:val="06E5034F"/>
    <w:rsid w:val="081163FE"/>
    <w:rsid w:val="08E17C4D"/>
    <w:rsid w:val="0A3463D4"/>
    <w:rsid w:val="0A403874"/>
    <w:rsid w:val="0AC41E4E"/>
    <w:rsid w:val="0C087B18"/>
    <w:rsid w:val="0CCC4FEA"/>
    <w:rsid w:val="0D4B23B2"/>
    <w:rsid w:val="0DAA46EA"/>
    <w:rsid w:val="0EE505E5"/>
    <w:rsid w:val="0FDD306A"/>
    <w:rsid w:val="10CB06DF"/>
    <w:rsid w:val="11760948"/>
    <w:rsid w:val="119D3DBA"/>
    <w:rsid w:val="124F5C25"/>
    <w:rsid w:val="1299424E"/>
    <w:rsid w:val="12BD50B9"/>
    <w:rsid w:val="136B1B36"/>
    <w:rsid w:val="1385172F"/>
    <w:rsid w:val="13B642FE"/>
    <w:rsid w:val="16C43FDE"/>
    <w:rsid w:val="16E84A41"/>
    <w:rsid w:val="17252982"/>
    <w:rsid w:val="19781E82"/>
    <w:rsid w:val="19E0285F"/>
    <w:rsid w:val="1A0758B3"/>
    <w:rsid w:val="1B563666"/>
    <w:rsid w:val="1CEC0D90"/>
    <w:rsid w:val="1CFE11EF"/>
    <w:rsid w:val="1D525D0C"/>
    <w:rsid w:val="1DB91145"/>
    <w:rsid w:val="1E236A34"/>
    <w:rsid w:val="1E5A23F7"/>
    <w:rsid w:val="1FFC1339"/>
    <w:rsid w:val="21C07FD5"/>
    <w:rsid w:val="21FC167D"/>
    <w:rsid w:val="222D7A47"/>
    <w:rsid w:val="23057C40"/>
    <w:rsid w:val="25A46830"/>
    <w:rsid w:val="26607858"/>
    <w:rsid w:val="26695200"/>
    <w:rsid w:val="26F411A8"/>
    <w:rsid w:val="28284C85"/>
    <w:rsid w:val="28917FFF"/>
    <w:rsid w:val="292B1827"/>
    <w:rsid w:val="29525A41"/>
    <w:rsid w:val="299A59FA"/>
    <w:rsid w:val="29CB1FF6"/>
    <w:rsid w:val="2B0C25FA"/>
    <w:rsid w:val="2B116592"/>
    <w:rsid w:val="2BBA7D56"/>
    <w:rsid w:val="2C057779"/>
    <w:rsid w:val="2DF75468"/>
    <w:rsid w:val="2F283EAA"/>
    <w:rsid w:val="2F5D5C7D"/>
    <w:rsid w:val="2FBE4A05"/>
    <w:rsid w:val="2FC42A39"/>
    <w:rsid w:val="30281C88"/>
    <w:rsid w:val="30555456"/>
    <w:rsid w:val="31384310"/>
    <w:rsid w:val="31773F41"/>
    <w:rsid w:val="34FA6230"/>
    <w:rsid w:val="35CB4299"/>
    <w:rsid w:val="364F7F6E"/>
    <w:rsid w:val="39F7485A"/>
    <w:rsid w:val="3A064DE8"/>
    <w:rsid w:val="3AC76C6D"/>
    <w:rsid w:val="3AF94EFA"/>
    <w:rsid w:val="3B5A2049"/>
    <w:rsid w:val="3B8073BE"/>
    <w:rsid w:val="3BB43360"/>
    <w:rsid w:val="3BC767F9"/>
    <w:rsid w:val="3CF11D7F"/>
    <w:rsid w:val="3DE64CB7"/>
    <w:rsid w:val="3EF02D22"/>
    <w:rsid w:val="3F615B53"/>
    <w:rsid w:val="40590DAE"/>
    <w:rsid w:val="415A3663"/>
    <w:rsid w:val="419F15C9"/>
    <w:rsid w:val="42EF06BB"/>
    <w:rsid w:val="43797731"/>
    <w:rsid w:val="45AA2264"/>
    <w:rsid w:val="45B26A3D"/>
    <w:rsid w:val="478F0BB2"/>
    <w:rsid w:val="48B501DB"/>
    <w:rsid w:val="48EB47DC"/>
    <w:rsid w:val="4A080F4F"/>
    <w:rsid w:val="4B2E419E"/>
    <w:rsid w:val="4C2A124F"/>
    <w:rsid w:val="4CE64806"/>
    <w:rsid w:val="4F86603C"/>
    <w:rsid w:val="4FE92CD6"/>
    <w:rsid w:val="50AD223C"/>
    <w:rsid w:val="51C25640"/>
    <w:rsid w:val="53907E88"/>
    <w:rsid w:val="542866AE"/>
    <w:rsid w:val="542B571F"/>
    <w:rsid w:val="55CF7D0B"/>
    <w:rsid w:val="56A140A7"/>
    <w:rsid w:val="56D650CA"/>
    <w:rsid w:val="576A0FE7"/>
    <w:rsid w:val="585519C2"/>
    <w:rsid w:val="5975743C"/>
    <w:rsid w:val="59AF0BA0"/>
    <w:rsid w:val="59B50D17"/>
    <w:rsid w:val="59D50E67"/>
    <w:rsid w:val="5A14189E"/>
    <w:rsid w:val="5A736072"/>
    <w:rsid w:val="5AD52888"/>
    <w:rsid w:val="5ADC2801"/>
    <w:rsid w:val="5B3F4415"/>
    <w:rsid w:val="5D177188"/>
    <w:rsid w:val="5D5F25A4"/>
    <w:rsid w:val="5F5D7ECE"/>
    <w:rsid w:val="5F824661"/>
    <w:rsid w:val="5FCD42C2"/>
    <w:rsid w:val="5FFC08B7"/>
    <w:rsid w:val="60412C6C"/>
    <w:rsid w:val="60430294"/>
    <w:rsid w:val="62CA180C"/>
    <w:rsid w:val="63500C1D"/>
    <w:rsid w:val="638E4425"/>
    <w:rsid w:val="6503290B"/>
    <w:rsid w:val="657D5FF6"/>
    <w:rsid w:val="66805D9E"/>
    <w:rsid w:val="67A52932"/>
    <w:rsid w:val="67B11F87"/>
    <w:rsid w:val="695B56F5"/>
    <w:rsid w:val="69684081"/>
    <w:rsid w:val="69A12092"/>
    <w:rsid w:val="6A6E4160"/>
    <w:rsid w:val="6AEA5C29"/>
    <w:rsid w:val="6C141D72"/>
    <w:rsid w:val="6C7472C0"/>
    <w:rsid w:val="6D362E7C"/>
    <w:rsid w:val="6F094457"/>
    <w:rsid w:val="6F7D52E0"/>
    <w:rsid w:val="71C21276"/>
    <w:rsid w:val="724D22CE"/>
    <w:rsid w:val="72D07765"/>
    <w:rsid w:val="73047AD9"/>
    <w:rsid w:val="73467A28"/>
    <w:rsid w:val="736C3B18"/>
    <w:rsid w:val="763F4F79"/>
    <w:rsid w:val="76F123A0"/>
    <w:rsid w:val="7781211E"/>
    <w:rsid w:val="77B752FD"/>
    <w:rsid w:val="791365FE"/>
    <w:rsid w:val="7B731A25"/>
    <w:rsid w:val="7C790E68"/>
    <w:rsid w:val="7CA63C18"/>
    <w:rsid w:val="7DA27C62"/>
    <w:rsid w:val="7F3C74F8"/>
    <w:rsid w:val="7F4E6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rFonts w:ascii="Times New Roman" w:hAnsi="Times New Roman" w:eastAsia="宋体" w:cs="Times New Roman"/>
      <w:b/>
      <w:bCs/>
      <w:sz w:val="28"/>
      <w:szCs w:val="28"/>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Body Text"/>
    <w:basedOn w:val="1"/>
    <w:qFormat/>
    <w:uiPriority w:val="0"/>
    <w:pPr>
      <w:spacing w:after="120"/>
    </w:pPr>
    <w:rPr>
      <w:rFonts w:ascii="Times New Roman" w:hAnsi="Times New Roman" w:eastAsia="仿宋_GB2312" w:cs="Times New Roman"/>
      <w:kern w:val="1"/>
      <w:sz w:val="32"/>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spacing w:beforeAutospacing="1" w:afterAutospacing="1"/>
      <w:jc w:val="left"/>
    </w:pPr>
    <w:rPr>
      <w:kern w:val="0"/>
      <w:sz w:val="24"/>
    </w:rPr>
  </w:style>
  <w:style w:type="character" w:styleId="9">
    <w:name w:val="page number"/>
    <w:basedOn w:val="8"/>
    <w:qFormat/>
    <w:uiPriority w:val="0"/>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9</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米</cp:lastModifiedBy>
  <dcterms:modified xsi:type="dcterms:W3CDTF">2025-02-26T14:15:44Z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939B5C51BFC54209A732D806537EEFF2</vt:lpwstr>
  </property>
</Properties>
</file>