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636"/>
        <w:jc w:val="center"/>
        <w:rPr>
          <w:rFonts w:hint="eastAsia" w:ascii="方正小标宋简体" w:hAnsi="仿宋" w:eastAsia="方正小标宋简体" w:cs="宋体"/>
          <w:b w:val="0"/>
          <w:bCs/>
          <w:kern w:val="0"/>
          <w:sz w:val="44"/>
          <w:szCs w:val="44"/>
          <w:lang w:eastAsia="zh-CN"/>
        </w:rPr>
      </w:pPr>
      <w:r>
        <w:rPr>
          <w:rFonts w:hint="eastAsia" w:ascii="方正小标宋简体" w:hAnsi="仿宋" w:eastAsia="方正小标宋简体" w:cs="宋体"/>
          <w:b w:val="0"/>
          <w:bCs/>
          <w:kern w:val="0"/>
          <w:sz w:val="44"/>
          <w:szCs w:val="44"/>
          <w:lang w:eastAsia="zh-CN"/>
        </w:rPr>
        <w:t>洪洞县农业机械发展中心</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keepNext w:val="0"/>
        <w:keepLines w:val="0"/>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Dotum" w:eastAsia="方正小标宋简体" w:cs="Dotum"/>
          <w:b w:val="0"/>
          <w:bCs w:val="0"/>
          <w:kern w:val="0"/>
          <w:sz w:val="44"/>
          <w:szCs w:val="44"/>
        </w:rPr>
      </w:pPr>
    </w:p>
    <w:p>
      <w:pPr>
        <w:keepNext w:val="0"/>
        <w:keepLines w:val="0"/>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华文中宋" w:eastAsia="方正小标宋简体"/>
          <w:b w:val="0"/>
          <w:bCs w:val="0"/>
          <w:kern w:val="0"/>
          <w:sz w:val="44"/>
          <w:szCs w:val="44"/>
        </w:rPr>
      </w:pPr>
      <w:r>
        <w:rPr>
          <w:rFonts w:hint="eastAsia" w:ascii="方正小标宋简体" w:hAnsi="Dotum" w:eastAsia="方正小标宋简体" w:cs="Dotum"/>
          <w:b w:val="0"/>
          <w:bCs w:val="0"/>
          <w:kern w:val="0"/>
          <w:sz w:val="44"/>
          <w:szCs w:val="44"/>
        </w:rPr>
        <w:t>目</w:t>
      </w:r>
      <w:r>
        <w:rPr>
          <w:rFonts w:hint="eastAsia" w:ascii="方正小标宋简体" w:hAnsi="Dotum" w:eastAsia="方正小标宋简体" w:cs="Dotum"/>
          <w:b w:val="0"/>
          <w:bCs w:val="0"/>
          <w:kern w:val="0"/>
          <w:sz w:val="44"/>
          <w:szCs w:val="44"/>
          <w:lang w:val="en-US" w:eastAsia="zh-CN"/>
        </w:rPr>
        <w:t xml:space="preserve"> </w:t>
      </w:r>
      <w:r>
        <w:rPr>
          <w:rFonts w:hint="eastAsia" w:ascii="方正小标宋简体" w:hAnsi="Dotum" w:eastAsia="方正小标宋简体" w:cs="Dotum"/>
          <w:b w:val="0"/>
          <w:bCs w:val="0"/>
          <w:kern w:val="0"/>
          <w:sz w:val="44"/>
          <w:szCs w:val="44"/>
        </w:rPr>
        <w:t>录</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keepNext w:val="0"/>
        <w:keepLines w:val="0"/>
        <w:pageBreakBefore w:val="0"/>
        <w:widowControl/>
        <w:kinsoku/>
        <w:wordWrap/>
        <w:overflowPunct/>
        <w:topLinePunct w:val="0"/>
        <w:bidi w:val="0"/>
        <w:snapToGrid/>
        <w:spacing w:line="560" w:lineRule="exact"/>
        <w:ind w:firstLine="640"/>
        <w:textAlignment w:val="auto"/>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w:t>
      </w:r>
      <w:r>
        <w:rPr>
          <w:rFonts w:hint="eastAsia" w:ascii="仿宋_GB2312" w:hAnsi="楷体" w:eastAsia="仿宋_GB2312"/>
          <w:kern w:val="0"/>
          <w:sz w:val="32"/>
          <w:szCs w:val="32"/>
          <w:lang w:eastAsia="zh-CN"/>
        </w:rPr>
        <w:t>收入</w:t>
      </w:r>
      <w:r>
        <w:rPr>
          <w:rFonts w:hint="eastAsia" w:ascii="仿宋_GB2312" w:hAnsi="楷体" w:eastAsia="仿宋_GB2312"/>
          <w:kern w:val="0"/>
          <w:sz w:val="32"/>
          <w:szCs w:val="32"/>
        </w:rPr>
        <w:t>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九</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pStyle w:val="2"/>
        <w:keepNext w:val="0"/>
        <w:keepLines w:val="0"/>
        <w:pageBreakBefore w:val="0"/>
        <w:kinsoku/>
        <w:wordWrap/>
        <w:overflowPunct/>
        <w:topLinePunct w:val="0"/>
        <w:bidi w:val="0"/>
        <w:snapToGrid/>
        <w:spacing w:line="560" w:lineRule="exact"/>
        <w:textAlignment w:val="auto"/>
        <w:rPr>
          <w:rFonts w:hint="eastAsia" w:ascii="仿宋_GB2312" w:hAnsi="楷体" w:eastAsia="仿宋_GB2312"/>
          <w:b/>
          <w:bCs/>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政府购买服务预算明细表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eastAsia="仿宋_GB2312"/>
          <w:sz w:val="32"/>
          <w:szCs w:val="32"/>
          <w:lang w:val="en-US" w:eastAsia="zh-CN"/>
        </w:rPr>
        <w:t>十一、</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val="en-US" w:eastAsia="zh-CN"/>
        </w:rPr>
        <w:t>二</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default" w:eastAsia="仿宋_GB2312"/>
          <w:lang w:val="en-US" w:eastAsia="zh-CN"/>
        </w:rPr>
      </w:pPr>
      <w:r>
        <w:rPr>
          <w:rFonts w:hint="eastAsia" w:ascii="仿宋_GB2312" w:hAnsi="仿宋" w:eastAsia="仿宋_GB2312" w:cs="宋体"/>
          <w:kern w:val="0"/>
          <w:sz w:val="32"/>
          <w:szCs w:val="32"/>
          <w:lang w:val="en-US" w:eastAsia="zh-CN"/>
        </w:rPr>
        <w:t>十三、</w:t>
      </w:r>
      <w:r>
        <w:rPr>
          <w:rFonts w:hint="eastAsia" w:ascii="仿宋_GB2312" w:eastAsia="仿宋_GB2312"/>
          <w:sz w:val="32"/>
          <w:szCs w:val="32"/>
          <w:lang w:eastAsia="zh-CN"/>
        </w:rPr>
        <w:t>洪洞县农业机械发展中心</w:t>
      </w:r>
      <w:r>
        <w:rPr>
          <w:rFonts w:hint="eastAsia" w:ascii="仿宋_GB2312" w:eastAsia="仿宋_GB2312"/>
          <w:sz w:val="32"/>
          <w:szCs w:val="32"/>
        </w:rPr>
        <w:t>2022年国有资本经营预算收支预算表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val="en-US" w:eastAsia="zh-CN"/>
        </w:rPr>
        <w:t>四</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widowControl/>
        <w:spacing w:line="560" w:lineRule="exact"/>
        <w:ind w:firstLine="636"/>
        <w:jc w:val="center"/>
        <w:rPr>
          <w:rFonts w:hint="eastAsia" w:ascii="方正小标宋简体" w:hAnsi="仿宋" w:eastAsia="方正小标宋简体" w:cs="宋体"/>
          <w:b w:val="0"/>
          <w:bCs/>
          <w:kern w:val="0"/>
          <w:sz w:val="44"/>
          <w:szCs w:val="44"/>
          <w:lang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widowControl/>
        <w:spacing w:line="560" w:lineRule="exact"/>
        <w:ind w:firstLine="636"/>
        <w:jc w:val="center"/>
        <w:rPr>
          <w:rFonts w:hint="eastAsia" w:ascii="方正小标宋简体" w:hAnsi="仿宋" w:eastAsia="方正小标宋简体" w:cs="宋体"/>
          <w:b w:val="0"/>
          <w:bCs/>
          <w:kern w:val="0"/>
          <w:sz w:val="44"/>
          <w:szCs w:val="44"/>
          <w:lang w:eastAsia="zh-CN"/>
        </w:rPr>
      </w:pPr>
      <w:r>
        <w:rPr>
          <w:rFonts w:hint="eastAsia" w:ascii="方正小标宋简体" w:hAnsi="仿宋" w:eastAsia="方正小标宋简体" w:cs="宋体"/>
          <w:b w:val="0"/>
          <w:bCs/>
          <w:kern w:val="0"/>
          <w:sz w:val="44"/>
          <w:szCs w:val="44"/>
          <w:lang w:eastAsia="zh-CN"/>
        </w:rPr>
        <w:t>洪洞县农业机械发展中心</w:t>
      </w:r>
    </w:p>
    <w:p>
      <w:pPr>
        <w:widowControl/>
        <w:spacing w:line="560" w:lineRule="exact"/>
        <w:ind w:firstLine="636"/>
        <w:jc w:val="center"/>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rPr>
        <w:t>202</w:t>
      </w:r>
      <w:r>
        <w:rPr>
          <w:rFonts w:hint="eastAsia" w:ascii="方正小标宋简体" w:hAnsi="仿宋" w:eastAsia="方正小标宋简体" w:cs="宋体"/>
          <w:b w:val="0"/>
          <w:bCs/>
          <w:kern w:val="0"/>
          <w:sz w:val="44"/>
          <w:szCs w:val="44"/>
          <w:lang w:val="en-US" w:eastAsia="zh-CN"/>
        </w:rPr>
        <w:t>2</w:t>
      </w:r>
      <w:r>
        <w:rPr>
          <w:rFonts w:hint="eastAsia" w:ascii="方正小标宋简体" w:hAnsi="仿宋" w:eastAsia="方正小标宋简体" w:cs="宋体"/>
          <w:b w:val="0"/>
          <w:bCs/>
          <w:kern w:val="0"/>
          <w:sz w:val="44"/>
          <w:szCs w:val="44"/>
        </w:rPr>
        <w:t>年部门预算公开</w:t>
      </w:r>
    </w:p>
    <w:p>
      <w:pPr>
        <w:widowControl/>
        <w:spacing w:line="560" w:lineRule="exact"/>
        <w:ind w:firstLine="636"/>
        <w:jc w:val="center"/>
        <w:rPr>
          <w:rFonts w:hint="eastAsia" w:ascii="方正小标宋简体" w:hAnsi="楷体" w:eastAsia="方正小标宋简体"/>
          <w:b/>
          <w:kern w:val="0"/>
          <w:sz w:val="44"/>
          <w:szCs w:val="44"/>
        </w:rPr>
      </w:pPr>
    </w:p>
    <w:p>
      <w:pPr>
        <w:widowControl/>
        <w:spacing w:line="560" w:lineRule="exact"/>
        <w:ind w:firstLine="636"/>
        <w:jc w:val="both"/>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第一部分  部门概况</w:t>
      </w:r>
    </w:p>
    <w:p>
      <w:pPr>
        <w:widowControl/>
        <w:spacing w:line="560" w:lineRule="exact"/>
        <w:ind w:firstLine="636"/>
        <w:rPr>
          <w:rFonts w:hint="eastAsia" w:ascii="黑体" w:hAnsi="楷体" w:eastAsia="黑体"/>
          <w:kern w:val="0"/>
          <w:sz w:val="32"/>
          <w:szCs w:val="32"/>
        </w:rPr>
      </w:pPr>
      <w:r>
        <w:rPr>
          <w:rFonts w:hint="eastAsia" w:ascii="黑体" w:hAnsi="楷体" w:eastAsia="黑体"/>
          <w:kern w:val="0"/>
          <w:sz w:val="32"/>
          <w:szCs w:val="32"/>
        </w:rPr>
        <w:t>一、主要职能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（一）主要职责是</w:t>
      </w:r>
      <w:r>
        <w:rPr>
          <w:rFonts w:hint="eastAsia" w:ascii="仿宋" w:hAnsi="仿宋" w:eastAsia="仿宋" w:cs="仿宋"/>
          <w:snapToGrid/>
          <w:color w:val="auto"/>
          <w:sz w:val="32"/>
          <w:szCs w:val="32"/>
          <w:shd w:val="clear" w:color="auto" w:fill="FFFFFF"/>
          <w:lang w:val="en-US" w:eastAsia="zh-CN"/>
        </w:rPr>
        <w:t>贯彻执行有关农业机械化的方针政策、法律法规，</w:t>
      </w:r>
      <w:r>
        <w:rPr>
          <w:rFonts w:hint="eastAsia" w:ascii="仿宋" w:hAnsi="仿宋" w:eastAsia="仿宋" w:cs="仿宋"/>
          <w:color w:val="auto"/>
          <w:sz w:val="32"/>
          <w:szCs w:val="32"/>
          <w:lang w:val="en-US" w:eastAsia="zh-CN"/>
        </w:rPr>
        <w:t>研究制订全县农机化发展规划；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napToGrid/>
          <w:color w:val="auto"/>
          <w:sz w:val="32"/>
          <w:szCs w:val="32"/>
          <w:shd w:val="clear" w:color="auto" w:fill="FFFFFF"/>
          <w:lang w:eastAsia="zh-CN"/>
        </w:rPr>
      </w:pPr>
      <w:r>
        <w:rPr>
          <w:rFonts w:hint="eastAsia" w:ascii="仿宋" w:hAnsi="仿宋" w:eastAsia="仿宋" w:cs="仿宋"/>
          <w:snapToGrid/>
          <w:color w:val="auto"/>
          <w:sz w:val="32"/>
          <w:szCs w:val="32"/>
          <w:shd w:val="clear" w:color="auto" w:fill="FFFFFF"/>
          <w:lang w:val="en-US" w:eastAsia="zh-CN"/>
        </w:rPr>
        <w:t>（二）</w:t>
      </w:r>
      <w:r>
        <w:rPr>
          <w:rFonts w:hint="eastAsia" w:ascii="仿宋" w:hAnsi="仿宋" w:eastAsia="仿宋" w:cs="仿宋"/>
          <w:snapToGrid/>
          <w:color w:val="auto"/>
          <w:sz w:val="32"/>
          <w:szCs w:val="32"/>
          <w:shd w:val="clear" w:color="auto" w:fill="FFFFFF"/>
          <w:lang w:eastAsia="zh-CN"/>
        </w:rPr>
        <w:t>负责</w:t>
      </w:r>
      <w:r>
        <w:rPr>
          <w:rFonts w:hint="eastAsia" w:ascii="仿宋" w:hAnsi="仿宋" w:eastAsia="仿宋" w:cs="仿宋"/>
          <w:snapToGrid/>
          <w:color w:val="auto"/>
          <w:sz w:val="32"/>
          <w:szCs w:val="32"/>
          <w:shd w:val="clear" w:color="auto" w:fill="FFFFFF"/>
          <w:lang w:val="en-US" w:eastAsia="zh-CN"/>
        </w:rPr>
        <w:t>农机安全</w:t>
      </w:r>
      <w:r>
        <w:rPr>
          <w:rFonts w:hint="eastAsia" w:ascii="仿宋" w:hAnsi="仿宋" w:eastAsia="仿宋" w:cs="仿宋"/>
          <w:snapToGrid/>
          <w:color w:val="auto"/>
          <w:sz w:val="32"/>
          <w:szCs w:val="32"/>
          <w:shd w:val="clear" w:color="auto" w:fill="FFFFFF"/>
          <w:lang w:eastAsia="zh-CN"/>
        </w:rPr>
        <w:t>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color w:val="auto"/>
          <w:sz w:val="32"/>
          <w:szCs w:val="32"/>
          <w:shd w:val="clear" w:fill="FFFFFF" w:themeFill="background1"/>
          <w:lang w:eastAsia="zh-CN"/>
        </w:rPr>
      </w:pPr>
      <w:r>
        <w:rPr>
          <w:rFonts w:hint="eastAsia" w:ascii="仿宋" w:hAnsi="仿宋" w:eastAsia="仿宋" w:cs="仿宋"/>
          <w:color w:val="auto"/>
          <w:sz w:val="32"/>
          <w:szCs w:val="32"/>
          <w:lang w:val="en-US" w:eastAsia="zh-CN"/>
        </w:rPr>
        <w:t>（三）落实农机购置补贴和</w:t>
      </w:r>
      <w:r>
        <w:rPr>
          <w:rFonts w:hint="eastAsia" w:ascii="仿宋" w:hAnsi="仿宋" w:eastAsia="仿宋" w:cs="仿宋"/>
          <w:b w:val="0"/>
          <w:color w:val="auto"/>
          <w:sz w:val="32"/>
          <w:szCs w:val="32"/>
          <w:shd w:val="clear" w:fill="FFFFFF" w:themeFill="background1"/>
        </w:rPr>
        <w:t>报废更新</w:t>
      </w:r>
      <w:r>
        <w:rPr>
          <w:rFonts w:hint="eastAsia" w:ascii="仿宋" w:hAnsi="仿宋" w:eastAsia="仿宋" w:cs="仿宋"/>
          <w:b w:val="0"/>
          <w:color w:val="auto"/>
          <w:sz w:val="32"/>
          <w:szCs w:val="32"/>
          <w:shd w:val="clear" w:fill="FFFFFF" w:themeFill="background1"/>
          <w:lang w:eastAsia="zh-CN"/>
        </w:rPr>
        <w:t>补贴</w:t>
      </w:r>
      <w:r>
        <w:rPr>
          <w:rFonts w:hint="eastAsia" w:ascii="仿宋" w:hAnsi="仿宋" w:eastAsia="仿宋" w:cs="仿宋"/>
          <w:color w:val="auto"/>
          <w:sz w:val="32"/>
          <w:szCs w:val="32"/>
          <w:lang w:val="en-US" w:eastAsia="zh-CN"/>
        </w:rPr>
        <w:t>政策，</w:t>
      </w:r>
      <w:r>
        <w:rPr>
          <w:rFonts w:hint="eastAsia" w:ascii="仿宋" w:hAnsi="仿宋" w:eastAsia="仿宋" w:cs="仿宋"/>
          <w:b w:val="0"/>
          <w:color w:val="auto"/>
          <w:sz w:val="32"/>
          <w:szCs w:val="32"/>
          <w:shd w:val="clear" w:fill="FFFFFF" w:themeFill="background1"/>
          <w:lang w:eastAsia="zh-CN"/>
        </w:rPr>
        <w:t>优化农机装备结构；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val="0"/>
          <w:color w:val="auto"/>
          <w:sz w:val="32"/>
          <w:szCs w:val="32"/>
          <w:shd w:val="clear" w:fill="FFFFFF" w:themeFill="background1"/>
          <w:lang w:val="en-US" w:eastAsia="zh-CN"/>
        </w:rPr>
        <w:t>（四）</w:t>
      </w:r>
      <w:r>
        <w:rPr>
          <w:rFonts w:hint="eastAsia" w:ascii="仿宋" w:hAnsi="仿宋" w:eastAsia="仿宋" w:cs="仿宋"/>
          <w:snapToGrid/>
          <w:color w:val="auto"/>
          <w:sz w:val="32"/>
          <w:szCs w:val="32"/>
          <w:shd w:val="clear" w:color="auto" w:fill="FFFFFF"/>
          <w:lang w:val="en-US" w:eastAsia="zh-CN"/>
        </w:rPr>
        <w:t>负责农机新装备、新技术的</w:t>
      </w:r>
      <w:r>
        <w:rPr>
          <w:rFonts w:hint="eastAsia" w:ascii="仿宋" w:hAnsi="仿宋" w:eastAsia="仿宋" w:cs="仿宋"/>
          <w:snapToGrid/>
          <w:color w:val="auto"/>
          <w:sz w:val="32"/>
          <w:szCs w:val="32"/>
          <w:shd w:val="clear" w:color="auto" w:fill="FFFFFF"/>
          <w:lang w:eastAsia="zh-CN"/>
        </w:rPr>
        <w:t>示范推广，</w:t>
      </w:r>
      <w:r>
        <w:rPr>
          <w:rFonts w:hint="eastAsia" w:ascii="仿宋" w:hAnsi="仿宋" w:eastAsia="仿宋" w:cs="仿宋"/>
          <w:color w:val="auto"/>
          <w:sz w:val="32"/>
          <w:szCs w:val="32"/>
          <w:lang w:val="en-US" w:eastAsia="zh-CN"/>
        </w:rPr>
        <w:t>提升农业机械化水平；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color w:val="auto"/>
          <w:sz w:val="32"/>
          <w:szCs w:val="32"/>
          <w:shd w:val="clear" w:fill="FFFFFF" w:themeFill="background1"/>
          <w:lang w:eastAsia="zh-CN"/>
        </w:rPr>
      </w:pPr>
      <w:r>
        <w:rPr>
          <w:rFonts w:hint="eastAsia" w:ascii="仿宋" w:hAnsi="仿宋" w:eastAsia="仿宋" w:cs="仿宋"/>
          <w:color w:val="auto"/>
          <w:sz w:val="32"/>
          <w:szCs w:val="32"/>
          <w:lang w:val="en-US" w:eastAsia="zh-CN"/>
        </w:rPr>
        <w:t>（五）负责农机化生产指导，</w:t>
      </w:r>
      <w:r>
        <w:rPr>
          <w:rFonts w:hint="eastAsia" w:ascii="仿宋" w:hAnsi="仿宋" w:eastAsia="仿宋" w:cs="仿宋"/>
          <w:snapToGrid/>
          <w:color w:val="auto"/>
          <w:sz w:val="32"/>
          <w:szCs w:val="32"/>
          <w:shd w:val="clear" w:color="auto" w:fill="FFFFFF"/>
          <w:lang w:eastAsia="zh-CN"/>
        </w:rPr>
        <w:t>推进“互联网</w:t>
      </w:r>
      <w:r>
        <w:rPr>
          <w:rFonts w:hint="eastAsia" w:ascii="仿宋" w:hAnsi="仿宋" w:eastAsia="仿宋" w:cs="仿宋"/>
          <w:snapToGrid/>
          <w:color w:val="auto"/>
          <w:sz w:val="32"/>
          <w:szCs w:val="32"/>
          <w:shd w:val="clear" w:color="auto" w:fill="FFFFFF"/>
          <w:lang w:val="en-US" w:eastAsia="zh-CN"/>
        </w:rPr>
        <w:t>+农机”技术应用，</w:t>
      </w:r>
      <w:r>
        <w:rPr>
          <w:rFonts w:hint="eastAsia" w:ascii="仿宋" w:hAnsi="仿宋" w:eastAsia="仿宋" w:cs="仿宋"/>
          <w:b w:val="0"/>
          <w:color w:val="auto"/>
          <w:sz w:val="32"/>
          <w:szCs w:val="32"/>
          <w:shd w:val="clear" w:fill="FFFFFF" w:themeFill="background1"/>
        </w:rPr>
        <w:t>提高农机作业质量与效率</w:t>
      </w:r>
      <w:r>
        <w:rPr>
          <w:rFonts w:hint="eastAsia" w:ascii="仿宋" w:hAnsi="仿宋" w:eastAsia="仿宋" w:cs="仿宋"/>
          <w:b w:val="0"/>
          <w:color w:val="auto"/>
          <w:sz w:val="32"/>
          <w:szCs w:val="32"/>
          <w:shd w:val="clear" w:fill="FFFFFF" w:themeFill="background1"/>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val="0"/>
          <w:color w:val="auto"/>
          <w:sz w:val="32"/>
          <w:szCs w:val="32"/>
          <w:shd w:val="clear" w:fill="FFFFFF" w:themeFill="background1"/>
          <w:lang w:val="en-US" w:eastAsia="zh-CN"/>
        </w:rPr>
        <w:t>（六）</w:t>
      </w:r>
      <w:r>
        <w:rPr>
          <w:rFonts w:hint="eastAsia" w:ascii="仿宋" w:hAnsi="仿宋" w:eastAsia="仿宋" w:cs="仿宋"/>
          <w:b w:val="0"/>
          <w:color w:val="auto"/>
          <w:sz w:val="32"/>
          <w:szCs w:val="32"/>
          <w:shd w:val="clear" w:fill="FFFFFF" w:themeFill="background1"/>
          <w:lang w:eastAsia="zh-CN"/>
        </w:rPr>
        <w:t>负责</w:t>
      </w:r>
      <w:r>
        <w:rPr>
          <w:rFonts w:hint="eastAsia" w:ascii="仿宋" w:hAnsi="仿宋" w:eastAsia="仿宋" w:cs="仿宋"/>
          <w:color w:val="auto"/>
          <w:sz w:val="32"/>
          <w:szCs w:val="32"/>
        </w:rPr>
        <w:t>农机社会化服务体系建设任务</w:t>
      </w:r>
      <w:r>
        <w:rPr>
          <w:rFonts w:hint="eastAsia" w:ascii="仿宋" w:hAnsi="仿宋" w:eastAsia="仿宋" w:cs="仿宋"/>
          <w:color w:val="auto"/>
          <w:sz w:val="32"/>
          <w:szCs w:val="32"/>
          <w:lang w:eastAsia="zh-CN"/>
        </w:rPr>
        <w:t>，指导</w:t>
      </w:r>
      <w:r>
        <w:rPr>
          <w:rFonts w:hint="eastAsia" w:ascii="仿宋" w:hAnsi="仿宋" w:eastAsia="仿宋" w:cs="仿宋"/>
          <w:b w:val="0"/>
          <w:bCs w:val="0"/>
          <w:i w:val="0"/>
          <w:caps w:val="0"/>
          <w:color w:val="auto"/>
          <w:spacing w:val="0"/>
          <w:sz w:val="32"/>
          <w:szCs w:val="32"/>
          <w:lang w:eastAsia="zh-CN"/>
        </w:rPr>
        <w:t>和扶持农机合作社发展。</w:t>
      </w:r>
      <w:r>
        <w:rPr>
          <w:rFonts w:hint="eastAsia" w:ascii="仿宋" w:hAnsi="仿宋" w:eastAsia="仿宋" w:cs="仿宋"/>
          <w:color w:val="auto"/>
          <w:sz w:val="32"/>
          <w:szCs w:val="32"/>
          <w:lang w:val="en-US" w:eastAsia="zh-CN"/>
        </w:rPr>
        <w:t>负责农机化项目的组织、申报、实施等工作；负责农机化信息数据的整理、汇总、分析、统计等工作。</w:t>
      </w:r>
    </w:p>
    <w:p>
      <w:pPr>
        <w:widowControl/>
        <w:spacing w:line="560" w:lineRule="exact"/>
        <w:ind w:firstLine="636"/>
        <w:rPr>
          <w:rFonts w:hint="eastAsia" w:ascii="黑体" w:hAnsi="楷体" w:eastAsia="黑体"/>
          <w:kern w:val="0"/>
          <w:sz w:val="32"/>
          <w:szCs w:val="32"/>
        </w:rPr>
      </w:pPr>
      <w:r>
        <w:rPr>
          <w:rFonts w:hint="eastAsia" w:ascii="黑体" w:hAnsi="楷体" w:eastAsia="黑体"/>
          <w:kern w:val="0"/>
          <w:sz w:val="32"/>
          <w:szCs w:val="32"/>
        </w:rPr>
        <w:t>二、部门机构设置及预算单位构成情况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Tahoma" w:eastAsia="仿宋_GB2312" w:cs="Times New Roman"/>
          <w:sz w:val="32"/>
          <w:szCs w:val="32"/>
          <w:lang w:val="en-US" w:eastAsia="zh-CN" w:bidi="ar"/>
        </w:rPr>
      </w:pPr>
      <w:r>
        <w:rPr>
          <w:rFonts w:hint="eastAsia" w:ascii="仿宋_GB2312" w:hAnsi="Tahoma" w:eastAsia="仿宋_GB2312" w:cs="Times New Roman"/>
          <w:sz w:val="32"/>
          <w:szCs w:val="32"/>
          <w:lang w:val="en-US" w:eastAsia="zh-CN" w:bidi="ar"/>
        </w:rPr>
        <w:t>1.根据部门职责分工，本部门内设机构包括：办公室、监理站、生产指导站、推广站、装备站、社会化服务体系站、农机质量监督投诉站。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Tahoma" w:eastAsia="仿宋_GB2312" w:cs="Times New Roman"/>
          <w:sz w:val="32"/>
          <w:szCs w:val="32"/>
          <w:lang w:val="en-US" w:eastAsia="zh-CN" w:bidi="ar"/>
        </w:rPr>
      </w:pPr>
      <w:r>
        <w:rPr>
          <w:rFonts w:hint="eastAsia" w:ascii="仿宋_GB2312" w:hAnsi="Tahoma" w:eastAsia="仿宋_GB2312" w:cs="Times New Roman"/>
          <w:sz w:val="32"/>
          <w:szCs w:val="32"/>
          <w:lang w:val="en-US" w:eastAsia="zh-CN" w:bidi="ar"/>
        </w:rPr>
        <w:t>洪洞县农业机械发展中心承担农机购置补贴、农机新装备、新技术等方面为农民提供公益性农机技术服务工作，县农业农村局下属事业单位，正科级机构规格。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Tahoma" w:eastAsia="仿宋_GB2312" w:cs="Times New Roman"/>
          <w:sz w:val="32"/>
          <w:szCs w:val="32"/>
          <w:lang w:val="en-US" w:eastAsia="zh-CN" w:bidi="ar"/>
        </w:rPr>
      </w:pPr>
      <w:r>
        <w:rPr>
          <w:rFonts w:hint="eastAsia" w:ascii="仿宋_GB2312" w:hAnsi="Tahoma" w:eastAsia="仿宋_GB2312" w:cs="Times New Roman"/>
          <w:sz w:val="32"/>
          <w:szCs w:val="32"/>
          <w:lang w:val="en-US" w:eastAsia="zh-CN" w:bidi="ar"/>
        </w:rPr>
        <w:t>洪洞县农业机械发展中心核定</w:t>
      </w:r>
      <w:r>
        <w:rPr>
          <w:rFonts w:hint="eastAsia" w:ascii="仿宋_GB2312" w:hAnsi="Times New Roman" w:eastAsia="仿宋_GB2312" w:cs="仿宋_GB2312"/>
          <w:kern w:val="2"/>
          <w:sz w:val="32"/>
          <w:szCs w:val="32"/>
          <w:lang w:val="en-US" w:eastAsia="zh-CN" w:bidi="ar"/>
        </w:rPr>
        <w:t>财政拨款事业编制</w:t>
      </w:r>
      <w:r>
        <w:rPr>
          <w:rFonts w:hint="eastAsia" w:ascii="仿宋_GB2312" w:hAnsi="Tahoma" w:eastAsia="仿宋_GB2312" w:cs="Times New Roman"/>
          <w:sz w:val="32"/>
          <w:szCs w:val="32"/>
          <w:lang w:val="en-US" w:eastAsia="zh-CN" w:bidi="ar"/>
        </w:rPr>
        <w:t>25人，实有在职人数37人，其中：行政4人，事业33人。</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．从预算单位构成看，纳入本部门</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年部门汇总预算编制范围的预算单位共计</w:t>
      </w:r>
      <w:r>
        <w:rPr>
          <w:rFonts w:hint="eastAsia" w:ascii="仿宋_GB2312" w:hAnsi="楷体" w:eastAsia="仿宋_GB2312"/>
          <w:kern w:val="0"/>
          <w:sz w:val="32"/>
          <w:szCs w:val="32"/>
          <w:lang w:val="en-US" w:eastAsia="zh-CN"/>
        </w:rPr>
        <w:t>1</w:t>
      </w:r>
      <w:r>
        <w:rPr>
          <w:rFonts w:hint="eastAsia" w:ascii="仿宋_GB2312" w:hAnsi="楷体" w:eastAsia="仿宋_GB2312"/>
          <w:kern w:val="0"/>
          <w:sz w:val="32"/>
          <w:szCs w:val="32"/>
        </w:rPr>
        <w:t>个，具体包括：</w:t>
      </w:r>
      <w:r>
        <w:rPr>
          <w:rFonts w:hint="eastAsia" w:ascii="仿宋_GB2312" w:hAnsi="Tahoma" w:eastAsia="仿宋_GB2312" w:cs="Times New Roman"/>
          <w:sz w:val="32"/>
          <w:szCs w:val="32"/>
          <w:lang w:val="en-US" w:eastAsia="zh-CN" w:bidi="ar"/>
        </w:rPr>
        <w:t>洪洞县农业机械发展中心</w:t>
      </w:r>
      <w:r>
        <w:rPr>
          <w:rFonts w:hint="eastAsia" w:ascii="仿宋_GB2312" w:hAnsi="楷体" w:eastAsia="仿宋_GB2312"/>
          <w:kern w:val="0"/>
          <w:sz w:val="32"/>
          <w:szCs w:val="32"/>
        </w:rPr>
        <w:t>部门本级</w:t>
      </w:r>
      <w:r>
        <w:rPr>
          <w:rFonts w:hint="eastAsia" w:ascii="仿宋_GB2312" w:hAnsi="楷体" w:eastAsia="仿宋_GB2312"/>
          <w:kern w:val="0"/>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rPr>
        <w:t>202</w:t>
      </w:r>
      <w:r>
        <w:rPr>
          <w:rFonts w:hint="eastAsia" w:ascii="黑体" w:hAnsi="Times New Roman" w:eastAsia="黑体"/>
          <w:kern w:val="0"/>
          <w:sz w:val="32"/>
          <w:szCs w:val="32"/>
          <w:lang w:val="en-US" w:eastAsia="zh-CN"/>
        </w:rPr>
        <w:t>2</w:t>
      </w:r>
      <w:r>
        <w:rPr>
          <w:rFonts w:hint="eastAsia" w:ascii="黑体" w:hAnsi="Times New Roman" w:eastAsia="黑体" w:cs="FZHTK--GBK1-0"/>
          <w:kern w:val="0"/>
          <w:sz w:val="32"/>
          <w:szCs w:val="32"/>
        </w:rPr>
        <w:t>年</w:t>
      </w:r>
      <w:r>
        <w:rPr>
          <w:rFonts w:hint="eastAsia" w:ascii="黑体" w:hAnsi="Times New Roman" w:eastAsia="黑体" w:cs="FZHTK--GBK1-0"/>
          <w:kern w:val="0"/>
          <w:sz w:val="32"/>
          <w:szCs w:val="32"/>
          <w:lang w:eastAsia="zh-CN"/>
        </w:rPr>
        <w:t>度</w:t>
      </w:r>
      <w:r>
        <w:rPr>
          <w:rFonts w:hint="eastAsia" w:ascii="黑体" w:hAnsi="Times New Roman" w:eastAsia="黑体" w:cs="FZHTK--GBK1-0"/>
          <w:kern w:val="0"/>
          <w:sz w:val="32"/>
          <w:szCs w:val="32"/>
        </w:rPr>
        <w:t>部门主要工作任务及目标</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630" w:lef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1、建设技术集成示范基地</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建设内容为建设技术集成示范基地，创建一批管理服务有序高效、机具配套合理科学、生产技术集成先进、示范引领效果明显的机械化技术集成示范基地，重点针对主要农作物全程机械化中的薄弱环节，积极引进、示范、推广新机具新技术，通过示范引领、宣传带动，到2022年底，全县主要农作物综合机械化作业水平达到92%以上。</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630" w:lef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2、继续落实农机购置补贴政策</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2022年，农机购置补贴要继续围绕“适当扩大补贴范围，全部敞开补贴，尽可能满足丘陵山区、特色杂粮生产加工、设施农业等方面的机具需求”，进一步简化补贴申领流程，减少核验手续，提高工作效率，为购机户提供更快捷的服务；推广使用手机APP软件应用系统，更加方便农民查询补贴政策、办理补贴申请；优化装备发展结构，发展高效、环保、节能的机具。全年争取补贴资金800万元，扶持农户650户，购置农机具700台件。</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630" w:lef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3、强化农机融合配套，促进有机旱作农业发展</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lang w:val="en-US" w:eastAsia="zh-CN"/>
        </w:rPr>
        <w:t>（1）、继续开展农机深松整地。</w:t>
      </w:r>
      <w:r>
        <w:rPr>
          <w:rFonts w:hint="eastAsia" w:ascii="仿宋_GB2312" w:eastAsia="仿宋_GB2312"/>
          <w:sz w:val="32"/>
          <w:szCs w:val="32"/>
          <w:lang w:val="en-US" w:eastAsia="zh-CN"/>
        </w:rPr>
        <w:t>因地制宜选择深松整地模式，提高土壤通透性，增强土壤蓄水保墒和抗旱防涝能力，计划实施深松整地6万亩。</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lang w:val="en-US" w:eastAsia="zh-CN"/>
        </w:rPr>
        <w:t>（2）、加快推进全程机械化。</w:t>
      </w:r>
      <w:r>
        <w:rPr>
          <w:rFonts w:hint="eastAsia" w:ascii="仿宋_GB2312" w:eastAsia="仿宋_GB2312"/>
          <w:sz w:val="32"/>
          <w:szCs w:val="32"/>
          <w:lang w:val="en-US" w:eastAsia="zh-CN"/>
        </w:rPr>
        <w:t>重点围绕小麦、玉米主要作物答案生长需求，开展耕整地、精量播种、植保、灌溉、施肥、收获、秸秆处理、场地干燥、储运等全程机械化集成配套技术推广。</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lang w:val="en-US" w:eastAsia="zh-CN"/>
        </w:rPr>
        <w:t>（3）、持续发展保护性耕作</w:t>
      </w:r>
      <w:r>
        <w:rPr>
          <w:rFonts w:hint="eastAsia" w:ascii="仿宋_GB2312" w:eastAsia="仿宋_GB2312"/>
          <w:sz w:val="32"/>
          <w:szCs w:val="32"/>
          <w:lang w:val="en-US" w:eastAsia="zh-CN"/>
        </w:rPr>
        <w:t>。实施以作物秸秆残茬覆盖地表、免少耕播种为主要内容的保护性耕作技术，实现保水、保土、保肥和节本增收，改善农业生态环境，带动可持续发展。计划实施30万亩。</w:t>
      </w:r>
    </w:p>
    <w:p>
      <w:pPr>
        <w:pStyle w:val="2"/>
        <w:rPr>
          <w:rFonts w:hint="default"/>
          <w:lang w:val="en-US" w:eastAsia="zh-CN"/>
        </w:rPr>
      </w:pPr>
      <w:r>
        <w:rPr>
          <w:rFonts w:hint="eastAsia" w:ascii="仿宋_GB2312" w:eastAsia="仿宋_GB2312"/>
          <w:b/>
          <w:bCs/>
          <w:sz w:val="32"/>
          <w:szCs w:val="32"/>
          <w:lang w:val="en-US" w:eastAsia="zh-CN"/>
        </w:rPr>
        <w:t>（4）、开展机械化玉米大豆带状复合种植技术示范。</w:t>
      </w:r>
      <w:r>
        <w:rPr>
          <w:rFonts w:hint="eastAsia" w:ascii="仿宋_GB2312" w:eastAsia="仿宋_GB2312"/>
          <w:sz w:val="32"/>
          <w:szCs w:val="32"/>
          <w:lang w:val="en-US" w:eastAsia="zh-CN"/>
        </w:rPr>
        <w:t>采用玉米带与大豆带间作套种，充分利用高位作物玉米带边行优势，扩大低位作物空间，实现作物协调共生、一季双收、年际间交替轮作的种植方法，有效解决玉米大豆争地的问题，落实好玉米大豆带状复合种植的农机装备保障工作。</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630" w:lef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4、巩固提升“平安农机”示范县创建工作</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在2020年创建全国“平安农机”示范县和承办2021年“</w:t>
      </w:r>
      <w:r>
        <w:rPr>
          <w:rFonts w:hint="eastAsia" w:ascii="仿宋_GB2312" w:eastAsia="仿宋_GB2312"/>
          <w:b/>
          <w:bCs/>
          <w:sz w:val="32"/>
          <w:szCs w:val="32"/>
          <w:lang w:val="en-US" w:eastAsia="zh-CN"/>
        </w:rPr>
        <w:t>全国农机安全生产宣传咨询日活动</w:t>
      </w:r>
      <w:r>
        <w:rPr>
          <w:rFonts w:hint="eastAsia" w:ascii="仿宋_GB2312" w:eastAsia="仿宋_GB2312"/>
          <w:sz w:val="32"/>
          <w:szCs w:val="32"/>
          <w:lang w:val="en-US" w:eastAsia="zh-CN"/>
        </w:rPr>
        <w:t>”的基础上，大力开展巩固提升工作。按照管行业必须管安全的要求，抓好拖拉机联合收割机注册登记事后监管，确保农机作业事故死亡人数控制在省、市下达的控制指标内，千台重伤率控制在1.3‰以下，杜绝重特大农机事故。</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630" w:lef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5、加快老旧农机淘汰更新工作</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进一步完善《农机报废更新补贴工作方案》，积极推进农机报废更新，按规定逐月淘汰变型拖拉机，确保2022年清零。同时加快淘汰老旧农机，促进农机装备更新换代和新机具新技术推广应用。</w:t>
      </w:r>
    </w:p>
    <w:p>
      <w:pPr>
        <w:widowControl/>
        <w:spacing w:line="600" w:lineRule="exact"/>
        <w:ind w:firstLine="635"/>
        <w:jc w:val="both"/>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w:t>
      </w:r>
      <w:r>
        <w:rPr>
          <w:rFonts w:hint="eastAsia" w:ascii="仿宋_GB2312" w:hAnsi="楷体" w:eastAsia="仿宋_GB2312"/>
          <w:kern w:val="0"/>
          <w:sz w:val="32"/>
          <w:szCs w:val="32"/>
          <w:lang w:eastAsia="zh-CN"/>
        </w:rPr>
        <w:t>收入</w:t>
      </w:r>
      <w:r>
        <w:rPr>
          <w:rFonts w:hint="eastAsia" w:ascii="仿宋_GB2312" w:hAnsi="楷体" w:eastAsia="仿宋_GB2312"/>
          <w:kern w:val="0"/>
          <w:sz w:val="32"/>
          <w:szCs w:val="32"/>
        </w:rPr>
        <w:t>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九</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pStyle w:val="2"/>
        <w:keepNext w:val="0"/>
        <w:keepLines w:val="0"/>
        <w:pageBreakBefore w:val="0"/>
        <w:kinsoku/>
        <w:wordWrap/>
        <w:overflowPunct/>
        <w:topLinePunct w:val="0"/>
        <w:bidi w:val="0"/>
        <w:snapToGrid/>
        <w:spacing w:line="560" w:lineRule="exact"/>
        <w:textAlignment w:val="auto"/>
        <w:rPr>
          <w:rFonts w:hint="eastAsia" w:ascii="仿宋_GB2312" w:hAnsi="楷体" w:eastAsia="仿宋_GB2312"/>
          <w:b/>
          <w:bCs/>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政府购买服务预算明细表</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楷体" w:eastAsia="仿宋_GB2312"/>
          <w:kern w:val="0"/>
          <w:sz w:val="32"/>
          <w:szCs w:val="32"/>
        </w:rPr>
      </w:pPr>
      <w:r>
        <w:rPr>
          <w:rFonts w:hint="eastAsia" w:ascii="仿宋_GB2312" w:eastAsia="仿宋_GB2312"/>
          <w:sz w:val="32"/>
          <w:szCs w:val="32"/>
          <w:lang w:val="en-US" w:eastAsia="zh-CN"/>
        </w:rPr>
        <w:t>十一、</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600" w:lineRule="exact"/>
        <w:ind w:firstLine="64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val="en-US" w:eastAsia="zh-CN"/>
        </w:rPr>
        <w:t>二</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bidi w:val="0"/>
        <w:snapToGrid/>
        <w:spacing w:line="600" w:lineRule="exact"/>
        <w:ind w:firstLine="640" w:firstLineChars="200"/>
        <w:textAlignment w:val="auto"/>
        <w:rPr>
          <w:rFonts w:hint="default" w:eastAsia="仿宋_GB2312"/>
          <w:lang w:val="en-US" w:eastAsia="zh-CN"/>
        </w:rPr>
      </w:pPr>
      <w:r>
        <w:rPr>
          <w:rFonts w:hint="eastAsia" w:ascii="仿宋_GB2312" w:hAnsi="仿宋" w:eastAsia="仿宋_GB2312" w:cs="宋体"/>
          <w:kern w:val="0"/>
          <w:sz w:val="32"/>
          <w:szCs w:val="32"/>
          <w:lang w:val="en-US" w:eastAsia="zh-CN"/>
        </w:rPr>
        <w:t>十三、</w:t>
      </w:r>
      <w:r>
        <w:rPr>
          <w:rFonts w:hint="eastAsia" w:ascii="仿宋_GB2312" w:eastAsia="仿宋_GB2312"/>
          <w:sz w:val="32"/>
          <w:szCs w:val="32"/>
          <w:lang w:eastAsia="zh-CN"/>
        </w:rPr>
        <w:t>洪洞县农业机械发展中心</w:t>
      </w:r>
      <w:r>
        <w:rPr>
          <w:rFonts w:hint="eastAsia" w:ascii="仿宋_GB2312" w:eastAsia="仿宋_GB2312"/>
          <w:sz w:val="32"/>
          <w:szCs w:val="32"/>
        </w:rPr>
        <w:t>2022年国有资本经营预算收支预算表</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val="en-US" w:eastAsia="zh-CN"/>
        </w:rPr>
        <w:t>四</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洪洞县农业机械发展中心</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keepNext w:val="0"/>
        <w:keepLines w:val="0"/>
        <w:pageBreakBefore w:val="0"/>
        <w:widowControl/>
        <w:kinsoku/>
        <w:wordWrap/>
        <w:overflowPunct/>
        <w:topLinePunct w:val="0"/>
        <w:bidi w:val="0"/>
        <w:snapToGrid/>
        <w:spacing w:line="600" w:lineRule="exact"/>
        <w:ind w:firstLine="635"/>
        <w:jc w:val="both"/>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keepNext w:val="0"/>
        <w:keepLines w:val="0"/>
        <w:pageBreakBefore w:val="0"/>
        <w:widowControl/>
        <w:kinsoku/>
        <w:wordWrap/>
        <w:overflowPunct/>
        <w:topLinePunct w:val="0"/>
        <w:bidi w:val="0"/>
        <w:snapToGrid/>
        <w:spacing w:line="600" w:lineRule="exact"/>
        <w:ind w:firstLine="64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keepNext w:val="0"/>
        <w:keepLines w:val="0"/>
        <w:pageBreakBefore w:val="0"/>
        <w:widowControl/>
        <w:kinsoku/>
        <w:wordWrap/>
        <w:overflowPunct/>
        <w:topLinePunct w:val="0"/>
        <w:bidi w:val="0"/>
        <w:snapToGrid/>
        <w:spacing w:line="60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洪洞县农业机械发展中心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楷体" w:eastAsia="仿宋_GB2312"/>
          <w:kern w:val="0"/>
          <w:sz w:val="32"/>
          <w:szCs w:val="32"/>
          <w:u w:val="single"/>
          <w:lang w:val="en-US" w:eastAsia="zh-CN"/>
        </w:rPr>
        <w:t>1153.9867</w:t>
      </w:r>
      <w:r>
        <w:rPr>
          <w:rFonts w:hint="eastAsia" w:ascii="仿宋_GB2312" w:hAnsi="楷体" w:eastAsia="仿宋_GB2312"/>
          <w:kern w:val="0"/>
          <w:sz w:val="32"/>
          <w:szCs w:val="32"/>
        </w:rPr>
        <w:t>万元，与上年相比收、支预算总计各</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494.0333</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29.98</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keepNext w:val="0"/>
        <w:keepLines w:val="0"/>
        <w:pageBreakBefore w:val="0"/>
        <w:widowControl/>
        <w:kinsoku/>
        <w:wordWrap/>
        <w:overflowPunct/>
        <w:topLinePunct w:val="0"/>
        <w:bidi w:val="0"/>
        <w:snapToGrid/>
        <w:spacing w:line="60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楷体" w:eastAsia="仿宋_GB2312"/>
          <w:kern w:val="0"/>
          <w:sz w:val="32"/>
          <w:szCs w:val="32"/>
          <w:u w:val="single"/>
          <w:lang w:val="en-US" w:eastAsia="zh-CN"/>
        </w:rPr>
        <w:t>1153.9867</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bidi w:val="0"/>
        <w:snapToGrid/>
        <w:spacing w:line="600" w:lineRule="exact"/>
        <w:ind w:firstLine="640" w:firstLineChars="20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lang w:val="en-US" w:eastAsia="zh-CN"/>
        </w:rPr>
        <w:t>1153.9867</w:t>
      </w:r>
      <w:r>
        <w:rPr>
          <w:rFonts w:hint="eastAsia" w:ascii="仿宋_GB2312" w:hAnsi="楷体" w:eastAsia="仿宋_GB2312"/>
          <w:kern w:val="0"/>
          <w:sz w:val="32"/>
          <w:szCs w:val="32"/>
        </w:rPr>
        <w:t>万元。</w:t>
      </w:r>
    </w:p>
    <w:p>
      <w:pPr>
        <w:keepNext w:val="0"/>
        <w:keepLines w:val="0"/>
        <w:pageBreakBefore w:val="0"/>
        <w:widowControl/>
        <w:kinsoku/>
        <w:wordWrap/>
        <w:overflowPunct/>
        <w:topLinePunct w:val="0"/>
        <w:bidi w:val="0"/>
        <w:snapToGrid/>
        <w:spacing w:line="600" w:lineRule="exact"/>
        <w:ind w:firstLine="640"/>
        <w:textAlignment w:val="auto"/>
        <w:rPr>
          <w:rFonts w:hint="default" w:ascii="仿宋_GB2312" w:hAnsi="楷体" w:eastAsia="仿宋_GB2312"/>
          <w:kern w:val="0"/>
          <w:sz w:val="32"/>
          <w:szCs w:val="32"/>
          <w:lang w:val="en-US" w:eastAsia="zh-CN"/>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lang w:val="en-US" w:eastAsia="zh-CN"/>
        </w:rPr>
        <w:t>1153.9867</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494.0333</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lang w:val="en-US" w:eastAsia="zh-CN"/>
        </w:rPr>
        <w:t>29.98</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农机购置补贴、老农机人员生活补助项目经费减少；人员减少</w:t>
      </w:r>
      <w:r>
        <w:rPr>
          <w:rFonts w:hint="eastAsia" w:ascii="仿宋_GB2312" w:hAnsi="楷体" w:eastAsia="仿宋_GB2312"/>
          <w:kern w:val="0"/>
          <w:sz w:val="32"/>
          <w:szCs w:val="32"/>
          <w:lang w:val="en-US" w:eastAsia="zh-CN"/>
        </w:rPr>
        <w:t>4人</w:t>
      </w:r>
      <w:r>
        <w:rPr>
          <w:rFonts w:hint="eastAsia" w:ascii="仿宋_GB2312" w:hAnsi="楷体" w:eastAsia="仿宋_GB2312"/>
          <w:kern w:val="0"/>
          <w:sz w:val="32"/>
          <w:szCs w:val="32"/>
          <w:lang w:eastAsia="zh-CN"/>
        </w:rPr>
        <w:t>：其中退休</w:t>
      </w:r>
      <w:r>
        <w:rPr>
          <w:rFonts w:hint="eastAsia" w:ascii="仿宋_GB2312" w:hAnsi="楷体" w:eastAsia="仿宋_GB2312"/>
          <w:kern w:val="0"/>
          <w:sz w:val="32"/>
          <w:szCs w:val="32"/>
          <w:lang w:val="en-US" w:eastAsia="zh-CN"/>
        </w:rPr>
        <w:t>2人，调出2人。</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，与上年预算数相同。</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bidi w:val="0"/>
        <w:snapToGrid/>
        <w:spacing w:line="60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bidi w:val="0"/>
        <w:snapToGrid/>
        <w:spacing w:line="60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bidi w:val="0"/>
        <w:snapToGrid/>
        <w:spacing w:line="60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hint="eastAsia" w:ascii="仿宋_GB2312" w:hAnsi="楷体" w:eastAsia="仿宋_GB2312"/>
          <w:kern w:val="0"/>
          <w:sz w:val="32"/>
          <w:szCs w:val="32"/>
          <w:u w:val="single"/>
          <w:lang w:val="en-US" w:eastAsia="zh-CN"/>
        </w:rPr>
        <w:t>1153.9867</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bidi w:val="0"/>
        <w:snapToGrid/>
        <w:spacing w:line="600" w:lineRule="exact"/>
        <w:ind w:firstLine="640"/>
        <w:textAlignment w:val="auto"/>
        <w:rPr>
          <w:rFonts w:hint="eastAsia" w:ascii="仿宋_GB2312" w:hAnsi="楷体" w:eastAsia="仿宋_GB2312"/>
          <w:kern w:val="0"/>
          <w:sz w:val="32"/>
          <w:szCs w:val="32"/>
          <w:lang w:val="en-US" w:eastAsia="zh-CN"/>
        </w:rPr>
      </w:pPr>
      <w:r>
        <w:rPr>
          <w:rFonts w:ascii="仿宋_GB2312" w:hAnsi="楷体" w:eastAsia="仿宋_GB2312"/>
          <w:kern w:val="0"/>
          <w:sz w:val="32"/>
          <w:szCs w:val="32"/>
        </w:rPr>
        <w:t>1</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社会保障和就业（类）支出</w:t>
      </w:r>
      <w:r>
        <w:rPr>
          <w:rFonts w:hint="eastAsia" w:ascii="仿宋_GB2312" w:hAnsi="楷体" w:eastAsia="仿宋_GB2312"/>
          <w:kern w:val="0"/>
          <w:sz w:val="32"/>
          <w:szCs w:val="32"/>
          <w:u w:val="single"/>
          <w:lang w:val="en-US" w:eastAsia="zh-CN"/>
        </w:rPr>
        <w:t>59.9126</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主要用于在职人员养老保险及离退休人员的采暖补贴和补充医疗。</w:t>
      </w:r>
      <w:r>
        <w:rPr>
          <w:rFonts w:hint="eastAsia" w:ascii="仿宋_GB2312" w:hAnsi="楷体" w:eastAsia="仿宋_GB2312"/>
          <w:kern w:val="0"/>
          <w:sz w:val="32"/>
          <w:szCs w:val="32"/>
        </w:rPr>
        <w:t>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30.7374</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33.91</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人员减少</w:t>
      </w:r>
      <w:r>
        <w:rPr>
          <w:rFonts w:hint="eastAsia" w:ascii="仿宋_GB2312" w:hAnsi="楷体" w:eastAsia="仿宋_GB2312"/>
          <w:kern w:val="0"/>
          <w:sz w:val="32"/>
          <w:szCs w:val="32"/>
          <w:lang w:val="en-US" w:eastAsia="zh-CN"/>
        </w:rPr>
        <w:t>4人</w:t>
      </w:r>
      <w:r>
        <w:rPr>
          <w:rFonts w:hint="eastAsia" w:ascii="仿宋_GB2312" w:hAnsi="楷体" w:eastAsia="仿宋_GB2312"/>
          <w:kern w:val="0"/>
          <w:sz w:val="32"/>
          <w:szCs w:val="32"/>
          <w:lang w:eastAsia="zh-CN"/>
        </w:rPr>
        <w:t>：其中退休</w:t>
      </w:r>
      <w:r>
        <w:rPr>
          <w:rFonts w:hint="eastAsia" w:ascii="仿宋_GB2312" w:hAnsi="楷体" w:eastAsia="仿宋_GB2312"/>
          <w:kern w:val="0"/>
          <w:sz w:val="32"/>
          <w:szCs w:val="32"/>
          <w:lang w:val="en-US" w:eastAsia="zh-CN"/>
        </w:rPr>
        <w:t>2人，调出2人，减少机关事业单位职业年金缴费支出。</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_GB2312" w:hAnsi="楷体" w:eastAsia="仿宋_GB2312"/>
          <w:kern w:val="0"/>
          <w:sz w:val="32"/>
          <w:szCs w:val="32"/>
          <w:lang w:eastAsia="zh-CN"/>
        </w:rPr>
      </w:pPr>
      <w:r>
        <w:rPr>
          <w:rFonts w:ascii="仿宋_GB2312" w:hAnsi="楷体" w:eastAsia="仿宋_GB2312"/>
          <w:kern w:val="0"/>
          <w:sz w:val="32"/>
          <w:szCs w:val="32"/>
        </w:rPr>
        <w:t>2</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农林水</w:t>
      </w:r>
      <w:r>
        <w:rPr>
          <w:rFonts w:hint="eastAsia" w:ascii="仿宋_GB2312" w:hAnsi="楷体" w:eastAsia="仿宋_GB2312"/>
          <w:kern w:val="0"/>
          <w:sz w:val="32"/>
          <w:szCs w:val="32"/>
        </w:rPr>
        <w:t>（类）支出</w:t>
      </w:r>
      <w:r>
        <w:rPr>
          <w:rFonts w:hint="eastAsia" w:ascii="仿宋_GB2312" w:hAnsi="楷体" w:eastAsia="仿宋_GB2312"/>
          <w:kern w:val="0"/>
          <w:sz w:val="32"/>
          <w:szCs w:val="32"/>
          <w:u w:val="single"/>
          <w:lang w:val="en-US" w:eastAsia="zh-CN"/>
        </w:rPr>
        <w:t>1062.6089</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主要用于人员工资福利和公用支出、农机购置补贴、老农机人员生活补助、农村工作经费支出。</w:t>
      </w:r>
      <w:r>
        <w:rPr>
          <w:rFonts w:hint="eastAsia" w:ascii="仿宋_GB2312" w:hAnsi="楷体" w:eastAsia="仿宋_GB2312"/>
          <w:kern w:val="0"/>
          <w:sz w:val="32"/>
          <w:szCs w:val="32"/>
        </w:rPr>
        <w:t>与上年相比减少</w:t>
      </w:r>
      <w:r>
        <w:rPr>
          <w:rFonts w:hint="eastAsia" w:ascii="仿宋_GB2312" w:hAnsi="楷体" w:eastAsia="仿宋_GB2312"/>
          <w:kern w:val="0"/>
          <w:sz w:val="32"/>
          <w:szCs w:val="32"/>
          <w:u w:val="single"/>
          <w:lang w:val="en-US" w:eastAsia="zh-CN"/>
        </w:rPr>
        <w:t>459.6511</w:t>
      </w:r>
      <w:r>
        <w:rPr>
          <w:rFonts w:hint="eastAsia" w:ascii="仿宋_GB2312" w:hAnsi="楷体" w:eastAsia="仿宋_GB2312"/>
          <w:kern w:val="0"/>
          <w:sz w:val="32"/>
          <w:szCs w:val="32"/>
        </w:rPr>
        <w:t>万元，减少</w:t>
      </w:r>
      <w:r>
        <w:rPr>
          <w:rFonts w:hint="eastAsia" w:ascii="仿宋_GB2312" w:hAnsi="楷体" w:eastAsia="仿宋_GB2312"/>
          <w:kern w:val="0"/>
          <w:sz w:val="32"/>
          <w:szCs w:val="32"/>
          <w:u w:val="single"/>
          <w:lang w:val="en-US" w:eastAsia="zh-CN"/>
        </w:rPr>
        <w:t>30.19</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人员减少</w:t>
      </w:r>
      <w:r>
        <w:rPr>
          <w:rFonts w:hint="eastAsia" w:ascii="仿宋_GB2312" w:hAnsi="楷体" w:eastAsia="仿宋_GB2312"/>
          <w:kern w:val="0"/>
          <w:sz w:val="32"/>
          <w:szCs w:val="32"/>
          <w:lang w:val="en-US" w:eastAsia="zh-CN"/>
        </w:rPr>
        <w:t>4人</w:t>
      </w:r>
      <w:r>
        <w:rPr>
          <w:rFonts w:hint="eastAsia" w:ascii="仿宋_GB2312" w:hAnsi="楷体" w:eastAsia="仿宋_GB2312"/>
          <w:kern w:val="0"/>
          <w:sz w:val="32"/>
          <w:szCs w:val="32"/>
          <w:lang w:eastAsia="zh-CN"/>
        </w:rPr>
        <w:t>：其中退休</w:t>
      </w:r>
      <w:r>
        <w:rPr>
          <w:rFonts w:hint="eastAsia" w:ascii="仿宋_GB2312" w:hAnsi="楷体" w:eastAsia="仿宋_GB2312"/>
          <w:kern w:val="0"/>
          <w:sz w:val="32"/>
          <w:szCs w:val="32"/>
          <w:lang w:val="en-US" w:eastAsia="zh-CN"/>
        </w:rPr>
        <w:t>2人，调出2人，</w:t>
      </w:r>
      <w:r>
        <w:rPr>
          <w:rFonts w:hint="eastAsia" w:ascii="仿宋_GB2312" w:hAnsi="楷体" w:eastAsia="仿宋_GB2312"/>
          <w:kern w:val="0"/>
          <w:sz w:val="32"/>
          <w:szCs w:val="32"/>
          <w:lang w:eastAsia="zh-CN"/>
        </w:rPr>
        <w:t>农机购置补贴、老农机人员生活补助项目经费减少。</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3.住房保障（类）支出31.4652万元。主要用于住房公积金支出。与上年相比减少</w:t>
      </w:r>
      <w:r>
        <w:rPr>
          <w:rFonts w:hint="eastAsia" w:ascii="仿宋_GB2312" w:hAnsi="楷体" w:eastAsia="仿宋_GB2312"/>
          <w:kern w:val="0"/>
          <w:sz w:val="32"/>
          <w:szCs w:val="32"/>
          <w:u w:val="single"/>
          <w:lang w:val="en-US" w:eastAsia="zh-CN"/>
        </w:rPr>
        <w:t>3.6448</w:t>
      </w:r>
      <w:r>
        <w:rPr>
          <w:rFonts w:hint="eastAsia" w:ascii="仿宋_GB2312" w:hAnsi="楷体" w:eastAsia="仿宋_GB2312"/>
          <w:kern w:val="0"/>
          <w:sz w:val="32"/>
          <w:szCs w:val="32"/>
          <w:lang w:val="en-US" w:eastAsia="zh-CN"/>
        </w:rPr>
        <w:t>万元，减少</w:t>
      </w:r>
      <w:r>
        <w:rPr>
          <w:rFonts w:hint="eastAsia" w:ascii="仿宋_GB2312" w:hAnsi="楷体" w:eastAsia="仿宋_GB2312"/>
          <w:kern w:val="0"/>
          <w:sz w:val="32"/>
          <w:szCs w:val="32"/>
          <w:u w:val="single"/>
          <w:lang w:val="en-US" w:eastAsia="zh-CN"/>
        </w:rPr>
        <w:t>10.38%</w:t>
      </w:r>
      <w:r>
        <w:rPr>
          <w:rFonts w:hint="eastAsia" w:ascii="仿宋_GB2312" w:hAnsi="楷体" w:eastAsia="仿宋_GB2312"/>
          <w:kern w:val="0"/>
          <w:sz w:val="32"/>
          <w:szCs w:val="32"/>
          <w:u w:val="none"/>
          <w:lang w:val="en-US" w:eastAsia="zh-CN"/>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人员减少</w:t>
      </w:r>
      <w:r>
        <w:rPr>
          <w:rFonts w:hint="eastAsia" w:ascii="仿宋_GB2312" w:hAnsi="楷体" w:eastAsia="仿宋_GB2312"/>
          <w:kern w:val="0"/>
          <w:sz w:val="32"/>
          <w:szCs w:val="32"/>
          <w:lang w:val="en-US" w:eastAsia="zh-CN"/>
        </w:rPr>
        <w:t>4人</w:t>
      </w:r>
      <w:r>
        <w:rPr>
          <w:rFonts w:hint="eastAsia" w:ascii="仿宋_GB2312" w:hAnsi="楷体" w:eastAsia="仿宋_GB2312"/>
          <w:kern w:val="0"/>
          <w:sz w:val="32"/>
          <w:szCs w:val="32"/>
          <w:lang w:eastAsia="zh-CN"/>
        </w:rPr>
        <w:t>：其中退休</w:t>
      </w:r>
      <w:r>
        <w:rPr>
          <w:rFonts w:hint="eastAsia" w:ascii="仿宋_GB2312" w:hAnsi="楷体" w:eastAsia="仿宋_GB2312"/>
          <w:kern w:val="0"/>
          <w:sz w:val="32"/>
          <w:szCs w:val="32"/>
          <w:lang w:val="en-US" w:eastAsia="zh-CN"/>
        </w:rPr>
        <w:t>2人，调出2人。</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lang w:val="en-US" w:eastAsia="zh-CN"/>
        </w:rPr>
        <w:t>4</w:t>
      </w:r>
      <w:r>
        <w:rPr>
          <w:rFonts w:hint="eastAsia" w:ascii="仿宋_GB2312" w:hAnsi="楷体" w:eastAsia="仿宋_GB2312"/>
          <w:kern w:val="0"/>
          <w:sz w:val="32"/>
          <w:szCs w:val="32"/>
        </w:rPr>
        <w:t>．基本支出预算数为</w:t>
      </w:r>
      <w:r>
        <w:rPr>
          <w:rFonts w:hint="eastAsia" w:ascii="仿宋_GB2312" w:hAnsi="楷体" w:eastAsia="仿宋_GB2312" w:cs="Times New Roman"/>
          <w:kern w:val="0"/>
          <w:sz w:val="32"/>
          <w:szCs w:val="32"/>
          <w:u w:val="single"/>
          <w:lang w:val="en-US" w:eastAsia="zh-CN"/>
        </w:rPr>
        <w:t>435.8578</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72.3322</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14.23</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人员减少</w:t>
      </w:r>
      <w:r>
        <w:rPr>
          <w:rFonts w:hint="eastAsia" w:ascii="仿宋_GB2312" w:hAnsi="楷体" w:eastAsia="仿宋_GB2312"/>
          <w:kern w:val="0"/>
          <w:sz w:val="32"/>
          <w:szCs w:val="32"/>
          <w:lang w:val="en-US" w:eastAsia="zh-CN"/>
        </w:rPr>
        <w:t>4人</w:t>
      </w:r>
      <w:r>
        <w:rPr>
          <w:rFonts w:hint="eastAsia" w:ascii="仿宋_GB2312" w:hAnsi="楷体" w:eastAsia="仿宋_GB2312"/>
          <w:kern w:val="0"/>
          <w:sz w:val="32"/>
          <w:szCs w:val="32"/>
          <w:lang w:eastAsia="zh-CN"/>
        </w:rPr>
        <w:t>：其中退休</w:t>
      </w:r>
      <w:r>
        <w:rPr>
          <w:rFonts w:hint="eastAsia" w:ascii="仿宋_GB2312" w:hAnsi="楷体" w:eastAsia="仿宋_GB2312"/>
          <w:kern w:val="0"/>
          <w:sz w:val="32"/>
          <w:szCs w:val="32"/>
          <w:lang w:val="en-US" w:eastAsia="zh-CN"/>
        </w:rPr>
        <w:t>2人，调出2人，减少机关事业单位职业年金缴费支出。</w:t>
      </w:r>
      <w:r>
        <w:rPr>
          <w:rFonts w:hint="eastAsia" w:ascii="仿宋_GB2312" w:hAnsi="楷体" w:eastAsia="仿宋_GB2312"/>
          <w:kern w:val="0"/>
          <w:sz w:val="32"/>
          <w:szCs w:val="32"/>
        </w:rPr>
        <w:t>项目支出预算数为</w:t>
      </w:r>
      <w:r>
        <w:rPr>
          <w:rFonts w:hint="eastAsia" w:ascii="仿宋_GB2312" w:hAnsi="楷体" w:eastAsia="仿宋_GB2312"/>
          <w:kern w:val="0"/>
          <w:sz w:val="32"/>
          <w:szCs w:val="32"/>
          <w:u w:val="single"/>
          <w:lang w:val="en-US" w:eastAsia="zh-CN"/>
        </w:rPr>
        <w:t>718.13</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421.76</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3</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农机购置补贴、老农机人员生活补助项目经费减少。</w:t>
      </w:r>
    </w:p>
    <w:p>
      <w:pPr>
        <w:keepNext w:val="0"/>
        <w:keepLines w:val="0"/>
        <w:pageBreakBefore w:val="0"/>
        <w:widowControl/>
        <w:kinsoku/>
        <w:wordWrap/>
        <w:overflowPunct/>
        <w:topLinePunct w:val="0"/>
        <w:bidi w:val="0"/>
        <w:snapToGrid/>
        <w:spacing w:line="600" w:lineRule="exact"/>
        <w:ind w:firstLine="64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u w:val="none"/>
          <w:lang w:eastAsia="zh-CN"/>
        </w:rPr>
        <w:t>洪洞县农业机械发展中心</w:t>
      </w:r>
      <w:r>
        <w:rPr>
          <w:rFonts w:hint="eastAsia" w:ascii="仿宋_GB2312" w:hAnsi="楷体" w:eastAsia="仿宋_GB2312"/>
          <w:kern w:val="0"/>
          <w:sz w:val="32"/>
          <w:szCs w:val="32"/>
        </w:rPr>
        <w:t>本年收入预算合计</w:t>
      </w:r>
      <w:r>
        <w:rPr>
          <w:rFonts w:hint="eastAsia" w:ascii="仿宋_GB2312" w:hAnsi="楷体" w:eastAsia="仿宋_GB2312"/>
          <w:kern w:val="0"/>
          <w:sz w:val="32"/>
          <w:szCs w:val="32"/>
          <w:u w:val="single"/>
          <w:lang w:val="en-US" w:eastAsia="zh-CN"/>
        </w:rPr>
        <w:t>1153.9867</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lang w:val="en-US" w:eastAsia="zh-CN"/>
        </w:rPr>
        <w:t>1153.9867</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600" w:lineRule="exact"/>
        <w:ind w:firstLine="800" w:firstLineChars="250"/>
        <w:jc w:val="left"/>
        <w:textAlignment w:val="auto"/>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u w:val="none"/>
          <w:lang w:eastAsia="zh-CN"/>
        </w:rPr>
        <w:t>洪洞县农业机械发展中心</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lang w:val="en-US" w:eastAsia="zh-CN"/>
        </w:rPr>
        <w:t>1153.9867</w:t>
      </w:r>
      <w:r>
        <w:rPr>
          <w:rFonts w:hint="eastAsia" w:ascii="仿宋_GB2312" w:hAnsi="楷体" w:eastAsia="仿宋_GB2312"/>
          <w:kern w:val="0"/>
          <w:sz w:val="32"/>
          <w:szCs w:val="32"/>
        </w:rPr>
        <w:t>万元，其中：基本支出</w:t>
      </w:r>
      <w:r>
        <w:rPr>
          <w:rFonts w:hint="eastAsia" w:ascii="仿宋_GB2312" w:hAnsi="楷体" w:eastAsia="仿宋_GB2312"/>
          <w:kern w:val="0"/>
          <w:sz w:val="32"/>
          <w:szCs w:val="32"/>
          <w:u w:val="single"/>
          <w:lang w:val="en-US" w:eastAsia="zh-CN"/>
        </w:rPr>
        <w:t>435.8567</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37.77</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lang w:val="en-US" w:eastAsia="zh-CN"/>
        </w:rPr>
        <w:t>718.13</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62.23</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keepNext w:val="0"/>
        <w:keepLines w:val="0"/>
        <w:pageBreakBefore w:val="0"/>
        <w:widowControl/>
        <w:kinsoku/>
        <w:wordWrap/>
        <w:overflowPunct/>
        <w:topLinePunct w:val="0"/>
        <w:bidi w:val="0"/>
        <w:snapToGrid/>
        <w:spacing w:line="60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u w:val="none"/>
          <w:lang w:eastAsia="zh-CN"/>
        </w:rPr>
        <w:t>洪洞县农业机械发展中心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楷体" w:eastAsia="仿宋_GB2312"/>
          <w:kern w:val="0"/>
          <w:sz w:val="32"/>
          <w:szCs w:val="32"/>
          <w:u w:val="single"/>
          <w:lang w:val="en-US" w:eastAsia="zh-CN"/>
        </w:rPr>
        <w:t>1153.9867</w:t>
      </w:r>
      <w:r>
        <w:rPr>
          <w:rFonts w:hint="eastAsia" w:ascii="仿宋_GB2312" w:hAnsi="楷体" w:eastAsia="仿宋_GB2312"/>
          <w:kern w:val="0"/>
          <w:sz w:val="32"/>
          <w:szCs w:val="32"/>
        </w:rPr>
        <w:t>万元。与上年相比，财政拨款收、支总计各</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494.0333</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29.98</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农机购置补贴、老农机人员生活补助项目经费减少。人员减少</w:t>
      </w:r>
      <w:r>
        <w:rPr>
          <w:rFonts w:hint="eastAsia" w:ascii="仿宋_GB2312" w:hAnsi="楷体" w:eastAsia="仿宋_GB2312"/>
          <w:kern w:val="0"/>
          <w:sz w:val="32"/>
          <w:szCs w:val="32"/>
          <w:lang w:val="en-US" w:eastAsia="zh-CN"/>
        </w:rPr>
        <w:t>4人</w:t>
      </w:r>
      <w:r>
        <w:rPr>
          <w:rFonts w:hint="eastAsia" w:ascii="仿宋_GB2312" w:hAnsi="楷体" w:eastAsia="仿宋_GB2312"/>
          <w:kern w:val="0"/>
          <w:sz w:val="32"/>
          <w:szCs w:val="32"/>
          <w:lang w:eastAsia="zh-CN"/>
        </w:rPr>
        <w:t>：其中退休</w:t>
      </w:r>
      <w:r>
        <w:rPr>
          <w:rFonts w:hint="eastAsia" w:ascii="仿宋_GB2312" w:hAnsi="楷体" w:eastAsia="仿宋_GB2312"/>
          <w:kern w:val="0"/>
          <w:sz w:val="32"/>
          <w:szCs w:val="32"/>
          <w:lang w:val="en-US" w:eastAsia="zh-CN"/>
        </w:rPr>
        <w:t>2人，调出2人。</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keepNext w:val="0"/>
        <w:keepLines w:val="0"/>
        <w:pageBreakBefore w:val="0"/>
        <w:widowControl/>
        <w:kinsoku/>
        <w:wordWrap/>
        <w:overflowPunct/>
        <w:topLinePunct w:val="0"/>
        <w:bidi w:val="0"/>
        <w:snapToGrid/>
        <w:spacing w:line="60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u w:val="none"/>
          <w:lang w:eastAsia="zh-CN"/>
        </w:rPr>
        <w:t>洪洞县农业机械发展中心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w:t>
      </w:r>
      <w:r>
        <w:rPr>
          <w:rFonts w:hint="eastAsia" w:ascii="仿宋_GB2312" w:hAnsi="楷体" w:eastAsia="仿宋_GB2312"/>
          <w:kern w:val="0"/>
          <w:sz w:val="32"/>
          <w:szCs w:val="32"/>
          <w:u w:val="single"/>
          <w:lang w:val="en-US" w:eastAsia="zh-CN"/>
        </w:rPr>
        <w:t>1153.9867</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494.0333</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29.98</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农机购置补贴、老农机人员生活补助项目经费减少。人员减少</w:t>
      </w:r>
      <w:r>
        <w:rPr>
          <w:rFonts w:hint="eastAsia" w:ascii="仿宋_GB2312" w:hAnsi="楷体" w:eastAsia="仿宋_GB2312"/>
          <w:kern w:val="0"/>
          <w:sz w:val="32"/>
          <w:szCs w:val="32"/>
          <w:lang w:val="en-US" w:eastAsia="zh-CN"/>
        </w:rPr>
        <w:t>4人</w:t>
      </w:r>
      <w:r>
        <w:rPr>
          <w:rFonts w:hint="eastAsia" w:ascii="仿宋_GB2312" w:hAnsi="楷体" w:eastAsia="仿宋_GB2312"/>
          <w:kern w:val="0"/>
          <w:sz w:val="32"/>
          <w:szCs w:val="32"/>
          <w:lang w:eastAsia="zh-CN"/>
        </w:rPr>
        <w:t>：其中退休</w:t>
      </w:r>
      <w:r>
        <w:rPr>
          <w:rFonts w:hint="eastAsia" w:ascii="仿宋_GB2312" w:hAnsi="楷体" w:eastAsia="仿宋_GB2312"/>
          <w:kern w:val="0"/>
          <w:sz w:val="32"/>
          <w:szCs w:val="32"/>
          <w:lang w:val="en-US" w:eastAsia="zh-CN"/>
        </w:rPr>
        <w:t>2人，调出2人。</w:t>
      </w:r>
    </w:p>
    <w:p>
      <w:pPr>
        <w:keepNext w:val="0"/>
        <w:keepLines w:val="0"/>
        <w:pageBreakBefore w:val="0"/>
        <w:kinsoku/>
        <w:wordWrap/>
        <w:overflowPunct/>
        <w:topLinePunct w:val="0"/>
        <w:autoSpaceDE w:val="0"/>
        <w:autoSpaceDN w:val="0"/>
        <w:bidi w:val="0"/>
        <w:adjustRightInd w:val="0"/>
        <w:snapToGrid/>
        <w:spacing w:line="600" w:lineRule="exact"/>
        <w:ind w:firstLine="641"/>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keepNext w:val="0"/>
        <w:keepLines w:val="0"/>
        <w:pageBreakBefore w:val="0"/>
        <w:widowControl/>
        <w:kinsoku/>
        <w:wordWrap/>
        <w:overflowPunct/>
        <w:topLinePunct w:val="0"/>
        <w:bidi w:val="0"/>
        <w:snapToGrid/>
        <w:spacing w:line="60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洪洞县农业机械发展中心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楷体" w:eastAsia="仿宋_GB2312" w:cs="Times New Roman"/>
          <w:kern w:val="0"/>
          <w:sz w:val="32"/>
          <w:szCs w:val="32"/>
          <w:u w:val="single"/>
          <w:lang w:eastAsia="zh-CN"/>
        </w:rPr>
        <w:t>435.8567</w:t>
      </w:r>
      <w:r>
        <w:rPr>
          <w:rFonts w:hint="eastAsia" w:ascii="仿宋_GB2312" w:hAnsi="楷体" w:eastAsia="仿宋_GB2312"/>
          <w:kern w:val="0"/>
          <w:sz w:val="32"/>
          <w:szCs w:val="32"/>
        </w:rPr>
        <w:t>万元，其中：</w:t>
      </w:r>
    </w:p>
    <w:p>
      <w:pPr>
        <w:keepNext w:val="0"/>
        <w:keepLines w:val="0"/>
        <w:pageBreakBefore w:val="0"/>
        <w:widowControl/>
        <w:kinsoku/>
        <w:wordWrap/>
        <w:overflowPunct/>
        <w:topLinePunct w:val="0"/>
        <w:bidi w:val="0"/>
        <w:snapToGrid/>
        <w:spacing w:line="60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rPr>
        <w:t>（一）人员经费</w:t>
      </w:r>
      <w:r>
        <w:rPr>
          <w:rFonts w:hint="eastAsia" w:ascii="仿宋_GB2312" w:hAnsi="楷体" w:eastAsia="仿宋_GB2312" w:cs="Times New Roman"/>
          <w:kern w:val="0"/>
          <w:sz w:val="32"/>
          <w:szCs w:val="32"/>
          <w:u w:val="single"/>
          <w:lang w:val="en-US" w:eastAsia="zh-CN"/>
        </w:rPr>
        <w:t>407.8928万</w:t>
      </w:r>
      <w:r>
        <w:rPr>
          <w:rFonts w:hint="eastAsia" w:ascii="仿宋_GB2312" w:hAnsi="楷体" w:eastAsia="仿宋_GB2312"/>
          <w:kern w:val="0"/>
          <w:sz w:val="32"/>
          <w:szCs w:val="32"/>
        </w:rPr>
        <w:t>元。主要包括：基本工资、津贴补贴、绩效工资、</w:t>
      </w:r>
      <w:r>
        <w:rPr>
          <w:rFonts w:hint="eastAsia" w:ascii="仿宋_GB2312" w:hAnsi="楷体" w:eastAsia="仿宋_GB2312"/>
          <w:kern w:val="0"/>
          <w:sz w:val="32"/>
          <w:szCs w:val="32"/>
          <w:lang w:eastAsia="zh-CN"/>
        </w:rPr>
        <w:t>机关事业单位基本养老保险缴费、职工基本医疗保险缴费、其他社会保障缴费、</w:t>
      </w:r>
      <w:r>
        <w:rPr>
          <w:rFonts w:hint="eastAsia" w:ascii="仿宋_GB2312" w:hAnsi="楷体" w:eastAsia="仿宋_GB2312"/>
          <w:kern w:val="0"/>
          <w:sz w:val="32"/>
          <w:szCs w:val="32"/>
        </w:rPr>
        <w:t>住房公积金、</w:t>
      </w:r>
      <w:r>
        <w:rPr>
          <w:rFonts w:hint="eastAsia" w:ascii="仿宋_GB2312" w:hAnsi="楷体" w:eastAsia="仿宋_GB2312"/>
          <w:kern w:val="0"/>
          <w:sz w:val="32"/>
          <w:szCs w:val="32"/>
          <w:lang w:eastAsia="zh-CN"/>
        </w:rPr>
        <w:t>退休费、生活补助</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600" w:lineRule="exact"/>
        <w:ind w:firstLine="641"/>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27.9639</w:t>
      </w:r>
      <w:r>
        <w:rPr>
          <w:rFonts w:hint="eastAsia" w:ascii="仿宋_GB2312" w:hAnsi="楷体" w:eastAsia="仿宋_GB2312"/>
          <w:kern w:val="0"/>
          <w:sz w:val="32"/>
          <w:szCs w:val="32"/>
        </w:rPr>
        <w:t>万元。主要包括：办公费、印刷费、邮电费、差旅费</w:t>
      </w:r>
      <w:r>
        <w:rPr>
          <w:rFonts w:hint="eastAsia" w:ascii="仿宋_GB2312" w:hAnsi="楷体" w:eastAsia="仿宋_GB2312"/>
          <w:kern w:val="0"/>
          <w:sz w:val="32"/>
          <w:szCs w:val="32"/>
          <w:lang w:eastAsia="zh-CN"/>
        </w:rPr>
        <w:t>、租赁费</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委托业务费、</w:t>
      </w:r>
      <w:r>
        <w:rPr>
          <w:rFonts w:hint="eastAsia" w:ascii="仿宋_GB2312" w:hAnsi="楷体" w:eastAsia="仿宋_GB2312"/>
          <w:kern w:val="0"/>
          <w:sz w:val="32"/>
          <w:szCs w:val="32"/>
        </w:rPr>
        <w:t>工会经费、福利费、其他交通费用</w:t>
      </w:r>
      <w:r>
        <w:rPr>
          <w:rFonts w:hint="eastAsia" w:ascii="仿宋_GB2312" w:hAnsi="楷体" w:eastAsia="仿宋_GB2312"/>
          <w:kern w:val="0"/>
          <w:sz w:val="32"/>
          <w:szCs w:val="32"/>
          <w:lang w:eastAsia="zh-CN"/>
        </w:rPr>
        <w:t>、其他商品和服务支出、办公设备购置</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洪洞县农业机械发展中心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w:t>
      </w:r>
      <w:r>
        <w:rPr>
          <w:rFonts w:hint="eastAsia" w:ascii="仿宋_GB2312" w:hAnsi="楷体" w:eastAsia="仿宋_GB2312"/>
          <w:kern w:val="0"/>
          <w:sz w:val="32"/>
          <w:szCs w:val="32"/>
          <w:lang w:eastAsia="zh-CN"/>
        </w:rPr>
        <w:t>预算数相同</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八、一般公共预算</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三公</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经费预算情况说明</w:t>
      </w:r>
    </w:p>
    <w:p>
      <w:pPr>
        <w:keepNext w:val="0"/>
        <w:keepLines w:val="0"/>
        <w:pageBreakBefore w:val="0"/>
        <w:kinsoku/>
        <w:wordWrap/>
        <w:overflowPunct/>
        <w:topLinePunct w:val="0"/>
        <w:autoSpaceDE w:val="0"/>
        <w:autoSpaceDN w:val="0"/>
        <w:bidi w:val="0"/>
        <w:adjustRightInd w:val="0"/>
        <w:snapToGrid/>
        <w:spacing w:line="600" w:lineRule="exact"/>
        <w:ind w:firstLine="480" w:firstLineChars="150"/>
        <w:jc w:val="left"/>
        <w:textAlignment w:val="auto"/>
      </w:pPr>
      <w:r>
        <w:rPr>
          <w:rFonts w:hint="eastAsia" w:ascii="仿宋_GB2312" w:hAnsi="楷体" w:eastAsia="仿宋_GB2312"/>
          <w:kern w:val="0"/>
          <w:sz w:val="32"/>
          <w:szCs w:val="32"/>
          <w:u w:val="none"/>
          <w:lang w:eastAsia="zh-CN"/>
        </w:rPr>
        <w:t>洪洞县农业机械发展中心无“三公”经费，</w:t>
      </w:r>
      <w:r>
        <w:rPr>
          <w:rFonts w:hint="eastAsia" w:ascii="仿宋_GB2312" w:hAnsi="楷体" w:eastAsia="仿宋_GB2312"/>
          <w:kern w:val="0"/>
          <w:sz w:val="32"/>
          <w:szCs w:val="32"/>
        </w:rPr>
        <w:t>与上年</w:t>
      </w:r>
      <w:r>
        <w:rPr>
          <w:rFonts w:hint="eastAsia" w:ascii="仿宋_GB2312" w:hAnsi="楷体" w:eastAsia="仿宋_GB2312"/>
          <w:kern w:val="0"/>
          <w:sz w:val="32"/>
          <w:szCs w:val="32"/>
          <w:lang w:eastAsia="zh-CN"/>
        </w:rPr>
        <w:t>预算数相同</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洪洞县农业机械发展中心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keepNext w:val="0"/>
        <w:keepLines w:val="0"/>
        <w:pageBreakBefore w:val="0"/>
        <w:numPr>
          <w:ilvl w:val="0"/>
          <w:numId w:val="1"/>
        </w:numPr>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与上年</w:t>
      </w:r>
      <w:r>
        <w:rPr>
          <w:rFonts w:hint="eastAsia" w:ascii="仿宋_GB2312" w:hAnsi="楷体" w:eastAsia="仿宋_GB2312"/>
          <w:kern w:val="0"/>
          <w:sz w:val="32"/>
          <w:szCs w:val="32"/>
          <w:lang w:eastAsia="zh-CN"/>
        </w:rPr>
        <w:t>预算数相同。</w:t>
      </w:r>
    </w:p>
    <w:p>
      <w:pPr>
        <w:keepNext w:val="0"/>
        <w:keepLines w:val="0"/>
        <w:pageBreakBefore w:val="0"/>
        <w:numPr>
          <w:ilvl w:val="0"/>
          <w:numId w:val="0"/>
        </w:numPr>
        <w:kinsoku/>
        <w:wordWrap/>
        <w:overflowPunct/>
        <w:topLinePunct w:val="0"/>
        <w:autoSpaceDE w:val="0"/>
        <w:autoSpaceDN w:val="0"/>
        <w:bidi w:val="0"/>
        <w:adjustRightInd w:val="0"/>
        <w:snapToGrid/>
        <w:spacing w:line="60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万元。其中：</w:t>
      </w:r>
    </w:p>
    <w:p>
      <w:pPr>
        <w:keepNext w:val="0"/>
        <w:keepLines w:val="0"/>
        <w:pageBreakBefore w:val="0"/>
        <w:kinsoku/>
        <w:wordWrap/>
        <w:overflowPunct/>
        <w:topLinePunct w:val="0"/>
        <w:autoSpaceDE w:val="0"/>
        <w:autoSpaceDN w:val="0"/>
        <w:bidi w:val="0"/>
        <w:adjustRightInd w:val="0"/>
        <w:snapToGrid/>
        <w:spacing w:line="600" w:lineRule="exact"/>
        <w:ind w:firstLine="480" w:firstLineChars="150"/>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与上年</w:t>
      </w:r>
      <w:r>
        <w:rPr>
          <w:rFonts w:hint="eastAsia" w:ascii="仿宋_GB2312" w:hAnsi="楷体" w:eastAsia="仿宋_GB2312"/>
          <w:kern w:val="0"/>
          <w:sz w:val="32"/>
          <w:szCs w:val="32"/>
          <w:lang w:eastAsia="zh-CN"/>
        </w:rPr>
        <w:t>预算数相同。</w:t>
      </w:r>
    </w:p>
    <w:p>
      <w:pPr>
        <w:keepNext w:val="0"/>
        <w:keepLines w:val="0"/>
        <w:pageBreakBefore w:val="0"/>
        <w:kinsoku/>
        <w:wordWrap/>
        <w:overflowPunct/>
        <w:topLinePunct w:val="0"/>
        <w:autoSpaceDE w:val="0"/>
        <w:autoSpaceDN w:val="0"/>
        <w:bidi w:val="0"/>
        <w:adjustRightInd w:val="0"/>
        <w:snapToGrid/>
        <w:spacing w:line="600" w:lineRule="exact"/>
        <w:ind w:firstLine="480" w:firstLineChars="150"/>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与上年</w:t>
      </w:r>
      <w:r>
        <w:rPr>
          <w:rFonts w:hint="eastAsia" w:ascii="仿宋_GB2312" w:hAnsi="楷体" w:eastAsia="仿宋_GB2312"/>
          <w:kern w:val="0"/>
          <w:sz w:val="32"/>
          <w:szCs w:val="32"/>
          <w:lang w:eastAsia="zh-CN"/>
        </w:rPr>
        <w:t>预算数相同。</w:t>
      </w:r>
    </w:p>
    <w:p>
      <w:pPr>
        <w:keepNext w:val="0"/>
        <w:keepLines w:val="0"/>
        <w:pageBreakBefore w:val="0"/>
        <w:kinsoku/>
        <w:wordWrap/>
        <w:overflowPunct/>
        <w:topLinePunct w:val="0"/>
        <w:autoSpaceDE w:val="0"/>
        <w:autoSpaceDN w:val="0"/>
        <w:bidi w:val="0"/>
        <w:adjustRightInd w:val="0"/>
        <w:snapToGrid/>
        <w:spacing w:line="600" w:lineRule="exact"/>
        <w:ind w:firstLine="480" w:firstLineChars="150"/>
        <w:jc w:val="left"/>
        <w:textAlignment w:val="auto"/>
        <w:rPr>
          <w:rFonts w:ascii="仿宋_GB2312" w:hAnsi="楷体" w:eastAsia="仿宋_GB2312"/>
          <w:kern w:val="0"/>
          <w:sz w:val="32"/>
          <w:szCs w:val="32"/>
          <w:u w:val="single"/>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与上年</w:t>
      </w:r>
      <w:r>
        <w:rPr>
          <w:rFonts w:hint="eastAsia" w:ascii="仿宋_GB2312" w:hAnsi="楷体" w:eastAsia="仿宋_GB2312"/>
          <w:kern w:val="0"/>
          <w:sz w:val="32"/>
          <w:szCs w:val="32"/>
          <w:lang w:eastAsia="zh-CN"/>
        </w:rPr>
        <w:t>预算数相同</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九、一般公共预算机关运行经费支出预算情况说明</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hAnsi="楷体" w:eastAsia="仿宋_GB2312"/>
          <w:kern w:val="0"/>
          <w:sz w:val="32"/>
          <w:szCs w:val="32"/>
          <w:lang w:val="en-US" w:eastAsia="zh-CN"/>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年本部门一般公共预算机关运行经费预算支出</w:t>
      </w:r>
      <w:r>
        <w:rPr>
          <w:rFonts w:hint="eastAsia" w:ascii="仿宋_GB2312" w:hAnsi="楷体" w:eastAsia="仿宋_GB2312"/>
          <w:kern w:val="0"/>
          <w:sz w:val="32"/>
          <w:szCs w:val="32"/>
          <w:u w:val="single"/>
          <w:lang w:val="en-US" w:eastAsia="zh-CN"/>
        </w:rPr>
        <w:t>27.9639</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4.6761</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14.33</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人员减少</w:t>
      </w:r>
      <w:r>
        <w:rPr>
          <w:rFonts w:hint="eastAsia" w:ascii="仿宋_GB2312" w:hAnsi="楷体" w:eastAsia="仿宋_GB2312"/>
          <w:kern w:val="0"/>
          <w:sz w:val="32"/>
          <w:szCs w:val="32"/>
          <w:lang w:val="en-US" w:eastAsia="zh-CN"/>
        </w:rPr>
        <w:t>4人</w:t>
      </w:r>
      <w:r>
        <w:rPr>
          <w:rFonts w:hint="eastAsia" w:ascii="仿宋_GB2312" w:hAnsi="楷体" w:eastAsia="仿宋_GB2312"/>
          <w:kern w:val="0"/>
          <w:sz w:val="32"/>
          <w:szCs w:val="32"/>
          <w:lang w:eastAsia="zh-CN"/>
        </w:rPr>
        <w:t>：其中退休</w:t>
      </w:r>
      <w:r>
        <w:rPr>
          <w:rFonts w:hint="eastAsia" w:ascii="仿宋_GB2312" w:hAnsi="楷体" w:eastAsia="仿宋_GB2312"/>
          <w:kern w:val="0"/>
          <w:sz w:val="32"/>
          <w:szCs w:val="32"/>
          <w:lang w:val="en-US" w:eastAsia="zh-CN"/>
        </w:rPr>
        <w:t>2人，调出2人。</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十、政府采购支出预算情况说明</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u w:val="single"/>
          <w:lang w:val="en-US" w:eastAsia="zh-CN"/>
        </w:rPr>
        <w:t>15.224</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u w:val="single"/>
          <w:lang w:val="en-US" w:eastAsia="zh-CN"/>
        </w:rPr>
        <w:t>15.224</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pStyle w:val="2"/>
        <w:keepNext w:val="0"/>
        <w:keepLines w:val="0"/>
        <w:pageBreakBefore w:val="0"/>
        <w:numPr>
          <w:ilvl w:val="0"/>
          <w:numId w:val="2"/>
        </w:numPr>
        <w:kinsoku/>
        <w:wordWrap/>
        <w:overflowPunct/>
        <w:topLinePunct w:val="0"/>
        <w:bidi w:val="0"/>
        <w:snapToGrid/>
        <w:spacing w:line="600" w:lineRule="exac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车辆情况：</w:t>
      </w:r>
      <w:r>
        <w:rPr>
          <w:rFonts w:hint="eastAsia" w:ascii="仿宋_GB2312" w:hAnsi="楷体" w:eastAsia="仿宋_GB2312"/>
          <w:kern w:val="0"/>
          <w:sz w:val="32"/>
          <w:szCs w:val="32"/>
        </w:rPr>
        <w:t>共有车辆</w:t>
      </w:r>
      <w:r>
        <w:rPr>
          <w:rFonts w:hint="eastAsia" w:ascii="仿宋_GB2312" w:hAnsi="楷体" w:eastAsia="仿宋_GB2312"/>
          <w:kern w:val="0"/>
          <w:sz w:val="32"/>
          <w:szCs w:val="32"/>
          <w:u w:val="single"/>
          <w:lang w:val="en-US" w:eastAsia="zh-CN"/>
        </w:rPr>
        <w:t>4</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lang w:val="en-US" w:eastAsia="zh-CN"/>
        </w:rPr>
        <w:t>4</w:t>
      </w:r>
      <w:r>
        <w:rPr>
          <w:rFonts w:hint="eastAsia" w:ascii="仿宋_GB2312" w:hAnsi="楷体" w:eastAsia="仿宋_GB2312"/>
          <w:kern w:val="0"/>
          <w:sz w:val="32"/>
          <w:szCs w:val="32"/>
        </w:rPr>
        <w:t>辆</w:t>
      </w:r>
      <w:r>
        <w:rPr>
          <w:rFonts w:hint="eastAsia" w:ascii="仿宋_GB2312" w:hAnsi="楷体" w:eastAsia="仿宋_GB2312"/>
          <w:kern w:val="0"/>
          <w:sz w:val="32"/>
          <w:szCs w:val="32"/>
          <w:lang w:val="en-US" w:eastAsia="zh-CN"/>
        </w:rPr>
        <w:t>。</w:t>
      </w:r>
    </w:p>
    <w:p>
      <w:pPr>
        <w:pStyle w:val="2"/>
        <w:keepNext w:val="0"/>
        <w:keepLines w:val="0"/>
        <w:pageBreakBefore w:val="0"/>
        <w:numPr>
          <w:ilvl w:val="0"/>
          <w:numId w:val="2"/>
        </w:numPr>
        <w:kinsoku/>
        <w:wordWrap/>
        <w:overflowPunct/>
        <w:topLinePunct w:val="0"/>
        <w:bidi w:val="0"/>
        <w:snapToGrid/>
        <w:spacing w:line="600" w:lineRule="exact"/>
        <w:textAlignment w:val="auto"/>
        <w:rPr>
          <w:rFonts w:hint="default" w:ascii="仿宋_GB2312" w:hAnsi="楷体" w:eastAsia="仿宋_GB2312"/>
          <w:kern w:val="0"/>
          <w:sz w:val="32"/>
          <w:szCs w:val="32"/>
          <w:lang w:val="en-US" w:eastAsia="zh-CN"/>
        </w:rPr>
      </w:pPr>
      <w:r>
        <w:rPr>
          <w:rFonts w:hint="eastAsia" w:ascii="仿宋_GB2312" w:hAnsi="Times New Roman" w:eastAsia="仿宋_GB2312" w:cs="仿宋_GB2312"/>
          <w:kern w:val="2"/>
          <w:sz w:val="32"/>
          <w:szCs w:val="32"/>
          <w:lang w:val="en-US" w:eastAsia="zh-CN" w:bidi="ar"/>
        </w:rPr>
        <w:t>房屋情况：</w:t>
      </w:r>
      <w:r>
        <w:rPr>
          <w:rFonts w:hint="eastAsia" w:ascii="仿宋" w:hAnsi="仿宋" w:eastAsia="仿宋" w:cs="仿宋"/>
          <w:color w:val="000000"/>
          <w:kern w:val="2"/>
          <w:sz w:val="32"/>
          <w:szCs w:val="32"/>
          <w:lang w:val="en-US" w:eastAsia="zh-CN" w:bidi="ar"/>
        </w:rPr>
        <w:t>本部门房屋面积2480平方米。</w:t>
      </w:r>
    </w:p>
    <w:p>
      <w:pPr>
        <w:keepNext w:val="0"/>
        <w:keepLines w:val="0"/>
        <w:pageBreakBefore w:val="0"/>
        <w:widowControl/>
        <w:kinsoku/>
        <w:wordWrap/>
        <w:overflowPunct/>
        <w:topLinePunct w:val="0"/>
        <w:autoSpaceDE/>
        <w:autoSpaceDN/>
        <w:bidi w:val="0"/>
        <w:adjustRightInd/>
        <w:snapToGrid/>
        <w:spacing w:line="600" w:lineRule="exact"/>
        <w:ind w:firstLine="636"/>
        <w:textAlignment w:val="auto"/>
        <w:rPr>
          <w:rFonts w:hint="eastAsia" w:ascii="仿宋_GB2312" w:eastAsia="仿宋_GB2312"/>
          <w:b w:val="0"/>
          <w:bCs w:val="0"/>
          <w:sz w:val="32"/>
          <w:szCs w:val="32"/>
          <w:u w:val="none"/>
          <w:lang w:val="en-US" w:eastAsia="zh-CN"/>
        </w:rPr>
      </w:pPr>
      <w:r>
        <w:rPr>
          <w:rFonts w:hint="eastAsia" w:ascii="仿宋_GB2312" w:hAnsi="Times New Roman" w:eastAsia="仿宋_GB2312" w:cs="仿宋_GB2312"/>
          <w:kern w:val="2"/>
          <w:sz w:val="32"/>
          <w:szCs w:val="32"/>
          <w:lang w:val="en-US" w:eastAsia="zh-CN" w:bidi="ar"/>
        </w:rPr>
        <w:t>3、其他国有资产占</w:t>
      </w:r>
      <w:bookmarkStart w:id="0" w:name="_GoBack"/>
      <w:bookmarkEnd w:id="0"/>
      <w:r>
        <w:rPr>
          <w:rFonts w:hint="eastAsia" w:ascii="仿宋_GB2312" w:hAnsi="Times New Roman" w:eastAsia="仿宋_GB2312" w:cs="仿宋_GB2312"/>
          <w:kern w:val="2"/>
          <w:sz w:val="32"/>
          <w:szCs w:val="32"/>
          <w:lang w:val="en-US" w:eastAsia="zh-CN" w:bidi="ar"/>
        </w:rPr>
        <w:t>有使用情况：</w:t>
      </w:r>
      <w:r>
        <w:rPr>
          <w:rFonts w:hint="eastAsia" w:ascii="仿宋_GB2312" w:hAnsi="Times New Roman" w:eastAsia="仿宋_GB2312" w:cs="Times New Roman"/>
          <w:color w:val="000000"/>
          <w:kern w:val="2"/>
          <w:sz w:val="32"/>
          <w:szCs w:val="32"/>
          <w:lang w:val="en-US" w:eastAsia="zh-CN" w:bidi="ar"/>
        </w:rPr>
        <w:t>现</w:t>
      </w:r>
      <w:r>
        <w:rPr>
          <w:rFonts w:hint="eastAsia" w:ascii="仿宋_GB2312" w:eastAsia="仿宋_GB2312"/>
          <w:b w:val="0"/>
          <w:bCs w:val="0"/>
          <w:sz w:val="32"/>
          <w:szCs w:val="32"/>
          <w:lang w:eastAsia="zh-CN"/>
        </w:rPr>
        <w:t>有价值</w:t>
      </w:r>
      <w:r>
        <w:rPr>
          <w:rFonts w:hint="eastAsia" w:ascii="仿宋_GB2312" w:eastAsia="仿宋_GB2312"/>
          <w:b w:val="0"/>
          <w:bCs w:val="0"/>
          <w:sz w:val="32"/>
          <w:szCs w:val="32"/>
          <w:lang w:val="en-US" w:eastAsia="zh-CN"/>
        </w:rPr>
        <w:t>50万元以上通用设备0</w:t>
      </w:r>
      <w:r>
        <w:rPr>
          <w:rFonts w:hint="eastAsia" w:ascii="仿宋_GB2312" w:eastAsia="仿宋_GB2312"/>
          <w:b w:val="0"/>
          <w:bCs w:val="0"/>
          <w:sz w:val="32"/>
          <w:szCs w:val="32"/>
          <w:u w:val="none"/>
          <w:lang w:val="en-US" w:eastAsia="zh-CN"/>
        </w:rPr>
        <w:t>台（套）;单位价值100万元以上专用设备</w:t>
      </w:r>
      <w:r>
        <w:rPr>
          <w:rFonts w:hint="eastAsia" w:ascii="仿宋_GB2312" w:eastAsia="仿宋_GB2312"/>
          <w:b w:val="0"/>
          <w:bCs w:val="0"/>
          <w:sz w:val="32"/>
          <w:szCs w:val="32"/>
          <w:lang w:val="en-US" w:eastAsia="zh-CN"/>
        </w:rPr>
        <w:t>0</w:t>
      </w:r>
      <w:r>
        <w:rPr>
          <w:rFonts w:hint="eastAsia" w:ascii="仿宋_GB2312" w:eastAsia="仿宋_GB2312"/>
          <w:b w:val="0"/>
          <w:bCs w:val="0"/>
          <w:sz w:val="32"/>
          <w:szCs w:val="32"/>
          <w:u w:val="none"/>
          <w:lang w:val="en-US" w:eastAsia="zh-CN"/>
        </w:rPr>
        <w:t>台（套）。</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keepNext w:val="0"/>
        <w:keepLines w:val="0"/>
        <w:pageBreakBefore w:val="0"/>
        <w:kinsoku/>
        <w:wordWrap/>
        <w:overflowPunct/>
        <w:topLinePunct w:val="0"/>
        <w:autoSpaceDE w:val="0"/>
        <w:autoSpaceDN w:val="0"/>
        <w:bidi w:val="0"/>
        <w:adjustRightInd w:val="0"/>
        <w:snapToGrid/>
        <w:spacing w:line="600" w:lineRule="exact"/>
        <w:ind w:left="0" w:leftChars="0"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u w:val="single"/>
          <w:lang w:val="en-US" w:eastAsia="zh-CN"/>
        </w:rPr>
        <w:t>5</w:t>
      </w:r>
      <w:r>
        <w:rPr>
          <w:rFonts w:hint="eastAsia" w:ascii="仿宋_GB2312" w:hAnsi="楷体" w:eastAsia="仿宋_GB2312"/>
          <w:kern w:val="0"/>
          <w:sz w:val="32"/>
          <w:szCs w:val="32"/>
        </w:rPr>
        <w:t>个项目纳入绩效目标管理，涉及财政性资金合计</w:t>
      </w:r>
      <w:r>
        <w:rPr>
          <w:rFonts w:hint="eastAsia" w:ascii="仿宋_GB2312" w:hAnsi="楷体" w:eastAsia="仿宋_GB2312"/>
          <w:kern w:val="0"/>
          <w:sz w:val="32"/>
          <w:szCs w:val="32"/>
          <w:u w:val="single"/>
          <w:lang w:val="en-US" w:eastAsia="zh-CN"/>
        </w:rPr>
        <w:t>1153.9867</w:t>
      </w:r>
      <w:r>
        <w:rPr>
          <w:rFonts w:hint="eastAsia" w:ascii="仿宋_GB2312" w:hAnsi="楷体" w:eastAsia="仿宋_GB2312"/>
          <w:kern w:val="0"/>
          <w:sz w:val="32"/>
          <w:szCs w:val="32"/>
        </w:rPr>
        <w:t>万元；本部门单位整体支出（</w:t>
      </w:r>
      <w:r>
        <w:rPr>
          <w:rFonts w:hint="eastAsia" w:ascii="仿宋_GB2312" w:hAnsi="楷体" w:eastAsia="仿宋_GB2312"/>
          <w:kern w:val="0"/>
          <w:sz w:val="32"/>
          <w:szCs w:val="32"/>
        </w:rPr>
        <w:sym w:font="Wingdings 2" w:char="0052"/>
      </w:r>
      <w:r>
        <w:rPr>
          <w:rFonts w:hint="eastAsia" w:ascii="仿宋_GB2312" w:hAnsi="楷体" w:eastAsia="仿宋_GB2312"/>
          <w:kern w:val="0"/>
          <w:sz w:val="32"/>
          <w:szCs w:val="32"/>
        </w:rPr>
        <w:t>纳入、□未纳入）绩效目标管理，涉及财政性资金</w:t>
      </w:r>
      <w:r>
        <w:rPr>
          <w:rFonts w:hint="eastAsia" w:ascii="仿宋_GB2312" w:hAnsi="楷体" w:eastAsia="仿宋_GB2312"/>
          <w:kern w:val="0"/>
          <w:sz w:val="32"/>
          <w:szCs w:val="32"/>
          <w:u w:val="single"/>
          <w:lang w:val="en-US" w:eastAsia="zh-CN"/>
        </w:rPr>
        <w:t>1153.9867</w:t>
      </w:r>
      <w:r>
        <w:rPr>
          <w:rFonts w:hint="eastAsia" w:ascii="仿宋_GB2312" w:hAnsi="楷体" w:eastAsia="仿宋_GB2312"/>
          <w:kern w:val="0"/>
          <w:sz w:val="32"/>
          <w:szCs w:val="32"/>
        </w:rPr>
        <w:t>万元。</w:t>
      </w:r>
    </w:p>
    <w:p>
      <w:pPr>
        <w:keepNext w:val="0"/>
        <w:keepLines w:val="0"/>
        <w:pageBreakBefore w:val="0"/>
        <w:widowControl/>
        <w:kinsoku/>
        <w:wordWrap/>
        <w:overflowPunct/>
        <w:topLinePunct w:val="0"/>
        <w:bidi w:val="0"/>
        <w:snapToGrid/>
        <w:spacing w:line="600" w:lineRule="exact"/>
        <w:ind w:firstLine="636"/>
        <w:textAlignment w:val="auto"/>
        <w:rPr>
          <w:rFonts w:hint="eastAsia" w:ascii="仿宋_GB2312" w:hAnsi="楷体" w:eastAsia="仿宋_GB2312"/>
          <w:kern w:val="0"/>
          <w:sz w:val="32"/>
          <w:szCs w:val="32"/>
        </w:rPr>
      </w:pPr>
      <w:r>
        <w:rPr>
          <w:rFonts w:hint="eastAsia" w:ascii="黑体" w:hAnsi="楷体" w:eastAsia="黑体"/>
          <w:kern w:val="0"/>
          <w:sz w:val="32"/>
          <w:szCs w:val="32"/>
        </w:rPr>
        <w:t>十三、其他说明</w:t>
      </w:r>
    </w:p>
    <w:p>
      <w:pPr>
        <w:keepNext w:val="0"/>
        <w:keepLines w:val="0"/>
        <w:pageBreakBefore w:val="0"/>
        <w:widowControl/>
        <w:kinsoku/>
        <w:wordWrap/>
        <w:overflowPunct/>
        <w:topLinePunct w:val="0"/>
        <w:bidi w:val="0"/>
        <w:snapToGrid/>
        <w:spacing w:line="60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lang w:val="en-US" w:eastAsia="zh-CN"/>
        </w:rPr>
        <w:t>（一）</w:t>
      </w:r>
      <w:r>
        <w:rPr>
          <w:rFonts w:hint="eastAsia" w:ascii="仿宋_GB2312" w:hAnsi="仿宋" w:eastAsia="仿宋_GB2312"/>
          <w:kern w:val="0"/>
          <w:sz w:val="32"/>
          <w:szCs w:val="32"/>
        </w:rPr>
        <w:t>政府债券公开</w:t>
      </w:r>
    </w:p>
    <w:p>
      <w:pPr>
        <w:keepNext w:val="0"/>
        <w:keepLines w:val="0"/>
        <w:pageBreakBefore w:val="0"/>
        <w:widowControl/>
        <w:kinsoku/>
        <w:wordWrap/>
        <w:overflowPunct/>
        <w:topLinePunct w:val="0"/>
        <w:bidi w:val="0"/>
        <w:snapToGrid/>
        <w:spacing w:line="600" w:lineRule="exact"/>
        <w:ind w:firstLine="636"/>
        <w:textAlignment w:val="auto"/>
        <w:rPr>
          <w:rFonts w:hint="default" w:ascii="仿宋_GB2312" w:hAnsi="黑体" w:eastAsia="仿宋_GB2312"/>
          <w:b w:val="0"/>
          <w:bCs/>
          <w:kern w:val="0"/>
          <w:sz w:val="32"/>
          <w:szCs w:val="32"/>
          <w:lang w:val="en-US" w:eastAsia="zh-CN"/>
        </w:rPr>
      </w:pPr>
      <w:r>
        <w:rPr>
          <w:rFonts w:hint="eastAsia" w:ascii="仿宋_GB2312" w:hAnsi="黑体" w:eastAsia="仿宋_GB2312"/>
          <w:b w:val="0"/>
          <w:bCs/>
          <w:kern w:val="0"/>
          <w:sz w:val="32"/>
          <w:szCs w:val="32"/>
          <w:lang w:val="en-US" w:eastAsia="zh-CN"/>
        </w:rPr>
        <w:t>1.一般债券公开</w:t>
      </w:r>
    </w:p>
    <w:p>
      <w:pPr>
        <w:keepNext w:val="0"/>
        <w:keepLines w:val="0"/>
        <w:pageBreakBefore w:val="0"/>
        <w:widowControl/>
        <w:kinsoku/>
        <w:wordWrap/>
        <w:overflowPunct/>
        <w:topLinePunct w:val="0"/>
        <w:bidi w:val="0"/>
        <w:snapToGrid/>
        <w:spacing w:line="600" w:lineRule="exact"/>
        <w:ind w:firstLine="636"/>
        <w:textAlignment w:val="auto"/>
        <w:rPr>
          <w:rFonts w:hint="eastAsia" w:ascii="仿宋_GB2312" w:hAnsi="黑体" w:eastAsia="仿宋_GB2312"/>
          <w:b w:val="0"/>
          <w:bCs/>
          <w:spacing w:val="-16"/>
          <w:kern w:val="0"/>
          <w:sz w:val="32"/>
          <w:szCs w:val="32"/>
        </w:rPr>
      </w:pPr>
      <w:r>
        <w:rPr>
          <w:rFonts w:hint="eastAsia" w:ascii="仿宋_GB2312" w:hAnsi="黑体" w:eastAsia="仿宋_GB2312"/>
          <w:b w:val="0"/>
          <w:bCs/>
          <w:kern w:val="0"/>
          <w:sz w:val="32"/>
          <w:szCs w:val="32"/>
          <w:lang w:val="en-US" w:eastAsia="zh-CN"/>
        </w:rPr>
        <w:t>2022年度</w:t>
      </w:r>
      <w:r>
        <w:rPr>
          <w:rFonts w:hint="eastAsia" w:ascii="仿宋_GB2312" w:hAnsi="黑体" w:eastAsia="仿宋_GB2312"/>
          <w:b w:val="0"/>
          <w:bCs/>
          <w:kern w:val="0"/>
          <w:sz w:val="32"/>
          <w:szCs w:val="32"/>
          <w:lang w:eastAsia="zh-CN"/>
        </w:rPr>
        <w:t>我部门未使用一般</w:t>
      </w:r>
      <w:r>
        <w:rPr>
          <w:rFonts w:hint="eastAsia" w:ascii="仿宋_GB2312" w:hAnsi="黑体" w:eastAsia="仿宋_GB2312"/>
          <w:b w:val="0"/>
          <w:bCs/>
          <w:spacing w:val="-16"/>
          <w:kern w:val="0"/>
          <w:sz w:val="32"/>
          <w:szCs w:val="32"/>
        </w:rPr>
        <w:t>债券。</w:t>
      </w:r>
    </w:p>
    <w:p>
      <w:pPr>
        <w:keepNext w:val="0"/>
        <w:keepLines w:val="0"/>
        <w:pageBreakBefore w:val="0"/>
        <w:widowControl/>
        <w:kinsoku/>
        <w:wordWrap/>
        <w:overflowPunct/>
        <w:topLinePunct w:val="0"/>
        <w:bidi w:val="0"/>
        <w:snapToGrid/>
        <w:spacing w:line="600" w:lineRule="exact"/>
        <w:ind w:firstLine="636"/>
        <w:textAlignment w:val="auto"/>
        <w:rPr>
          <w:rFonts w:hint="default" w:ascii="仿宋_GB2312" w:hAnsi="仿宋" w:eastAsia="仿宋_GB2312"/>
          <w:kern w:val="0"/>
          <w:sz w:val="32"/>
          <w:szCs w:val="32"/>
          <w:lang w:val="en-US" w:eastAsia="zh-CN"/>
        </w:rPr>
      </w:pPr>
      <w:r>
        <w:rPr>
          <w:rFonts w:hint="eastAsia" w:ascii="仿宋_GB2312" w:hAnsi="仿宋" w:eastAsia="仿宋_GB2312"/>
          <w:kern w:val="0"/>
          <w:sz w:val="32"/>
          <w:szCs w:val="32"/>
          <w:lang w:val="en-US" w:eastAsia="zh-CN"/>
        </w:rPr>
        <w:t>2.专项</w:t>
      </w:r>
      <w:r>
        <w:rPr>
          <w:rFonts w:hint="eastAsia" w:ascii="仿宋_GB2312" w:hAnsi="仿宋" w:eastAsia="仿宋_GB2312"/>
          <w:kern w:val="0"/>
          <w:sz w:val="32"/>
          <w:szCs w:val="32"/>
        </w:rPr>
        <w:t>债券公开</w:t>
      </w:r>
    </w:p>
    <w:p>
      <w:pPr>
        <w:keepNext w:val="0"/>
        <w:keepLines w:val="0"/>
        <w:pageBreakBefore w:val="0"/>
        <w:widowControl/>
        <w:kinsoku/>
        <w:wordWrap/>
        <w:overflowPunct/>
        <w:topLinePunct w:val="0"/>
        <w:bidi w:val="0"/>
        <w:snapToGrid/>
        <w:spacing w:line="600" w:lineRule="exact"/>
        <w:ind w:firstLine="636"/>
        <w:textAlignment w:val="auto"/>
        <w:rPr>
          <w:rFonts w:hint="eastAsia" w:ascii="仿宋_GB2312" w:hAnsi="黑体" w:eastAsia="仿宋_GB2312"/>
          <w:b w:val="0"/>
          <w:bCs/>
          <w:spacing w:val="-16"/>
          <w:kern w:val="0"/>
          <w:sz w:val="32"/>
          <w:szCs w:val="32"/>
        </w:rPr>
      </w:pPr>
      <w:r>
        <w:rPr>
          <w:rFonts w:hint="eastAsia" w:ascii="仿宋_GB2312" w:hAnsi="黑体" w:eastAsia="仿宋_GB2312"/>
          <w:b w:val="0"/>
          <w:bCs/>
          <w:kern w:val="0"/>
          <w:sz w:val="32"/>
          <w:szCs w:val="32"/>
          <w:lang w:val="en-US" w:eastAsia="zh-CN"/>
        </w:rPr>
        <w:t>2022年度</w:t>
      </w:r>
      <w:r>
        <w:rPr>
          <w:rFonts w:hint="eastAsia" w:ascii="仿宋_GB2312" w:hAnsi="黑体" w:eastAsia="仿宋_GB2312"/>
          <w:b w:val="0"/>
          <w:bCs/>
          <w:kern w:val="0"/>
          <w:sz w:val="32"/>
          <w:szCs w:val="32"/>
          <w:lang w:eastAsia="zh-CN"/>
        </w:rPr>
        <w:t>我部门未使用专项</w:t>
      </w:r>
      <w:r>
        <w:rPr>
          <w:rFonts w:hint="eastAsia" w:ascii="仿宋_GB2312" w:hAnsi="黑体" w:eastAsia="仿宋_GB2312"/>
          <w:b w:val="0"/>
          <w:bCs/>
          <w:spacing w:val="-16"/>
          <w:kern w:val="0"/>
          <w:sz w:val="32"/>
          <w:szCs w:val="32"/>
        </w:rPr>
        <w:t>债券。</w:t>
      </w:r>
    </w:p>
    <w:p>
      <w:pPr>
        <w:keepNext w:val="0"/>
        <w:keepLines w:val="0"/>
        <w:pageBreakBefore w:val="0"/>
        <w:widowControl/>
        <w:kinsoku/>
        <w:wordWrap/>
        <w:overflowPunct/>
        <w:topLinePunct w:val="0"/>
        <w:bidi w:val="0"/>
        <w:snapToGrid/>
        <w:spacing w:line="60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（二）其他</w:t>
      </w:r>
    </w:p>
    <w:p>
      <w:pPr>
        <w:keepNext w:val="0"/>
        <w:keepLines w:val="0"/>
        <w:pageBreakBefore w:val="0"/>
        <w:widowControl/>
        <w:kinsoku/>
        <w:wordWrap/>
        <w:overflowPunct/>
        <w:topLinePunct w:val="0"/>
        <w:bidi w:val="0"/>
        <w:snapToGrid/>
        <w:spacing w:line="600" w:lineRule="exact"/>
        <w:ind w:firstLine="636"/>
        <w:textAlignment w:val="auto"/>
        <w:rPr>
          <w:rFonts w:hint="eastAsia" w:ascii="仿宋_GB2312" w:hAnsi="仿宋" w:eastAsia="仿宋_GB2312"/>
          <w:kern w:val="0"/>
          <w:sz w:val="32"/>
          <w:szCs w:val="32"/>
          <w:lang w:val="en-US" w:eastAsia="zh-CN"/>
        </w:rPr>
      </w:pPr>
      <w:r>
        <w:rPr>
          <w:rFonts w:hint="eastAsia" w:ascii="仿宋_GB2312" w:hAnsi="仿宋" w:eastAsia="仿宋_GB2312"/>
          <w:kern w:val="0"/>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line="600" w:lineRule="exact"/>
        <w:ind w:firstLine="636"/>
        <w:textAlignment w:val="auto"/>
        <w:rPr>
          <w:rFonts w:hint="eastAsia" w:ascii="黑体" w:hAnsi="Times New Roman" w:eastAsia="黑体"/>
          <w:kern w:val="0"/>
          <w:sz w:val="32"/>
          <w:szCs w:val="32"/>
        </w:rPr>
      </w:pPr>
      <w:r>
        <w:rPr>
          <w:rFonts w:hint="eastAsia" w:ascii="方正小标宋简体" w:hAnsi="楷体" w:eastAsia="方正小标宋简体"/>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line="600" w:lineRule="exact"/>
        <w:ind w:firstLine="635"/>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60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60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60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60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w:t>
      </w:r>
    </w:p>
    <w:p>
      <w:pPr>
        <w:keepNext w:val="0"/>
        <w:keepLines w:val="0"/>
        <w:pageBreakBefore w:val="0"/>
        <w:widowControl/>
        <w:kinsoku/>
        <w:wordWrap/>
        <w:overflowPunct/>
        <w:topLinePunct w:val="0"/>
        <w:bidi w:val="0"/>
        <w:snapToGrid/>
        <w:spacing w:line="600" w:lineRule="exact"/>
        <w:textAlignment w:val="auto"/>
        <w:rPr>
          <w:rFonts w:ascii="仿宋_GB2312" w:hAnsi="仿宋" w:eastAsia="仿宋_GB2312"/>
          <w:kern w:val="0"/>
          <w:sz w:val="32"/>
          <w:szCs w:val="32"/>
        </w:rPr>
      </w:pPr>
      <w:r>
        <w:rPr>
          <w:rFonts w:hint="eastAsia" w:ascii="仿宋_GB2312" w:hAnsi="仿宋" w:eastAsia="仿宋_GB2312"/>
          <w:kern w:val="0"/>
          <w:sz w:val="32"/>
          <w:szCs w:val="32"/>
        </w:rPr>
        <w:t>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widowControl/>
        <w:spacing w:line="560" w:lineRule="exact"/>
        <w:ind w:firstLine="636"/>
        <w:rPr>
          <w:rFonts w:hint="eastAsia" w:ascii="仿宋_GB2312" w:hAnsi="仿宋" w:eastAsia="仿宋_GB2312"/>
          <w:kern w:val="0"/>
          <w:sz w:val="32"/>
          <w:szCs w:val="32"/>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pStyle w:val="13"/>
        <w:keepNext w:val="0"/>
        <w:keepLines w:val="0"/>
        <w:pageBreakBefore w:val="0"/>
        <w:kinsoku/>
        <w:wordWrap/>
        <w:overflowPunct/>
        <w:topLinePunct w:val="0"/>
        <w:bidi w:val="0"/>
        <w:snapToGrid/>
        <w:spacing w:line="560" w:lineRule="exact"/>
        <w:ind w:left="720" w:firstLine="0" w:firstLineChars="0"/>
        <w:textAlignment w:val="auto"/>
        <w:rPr>
          <w:rFonts w:hint="eastAsia" w:ascii="仿宋_GB2312" w:eastAsia="仿宋_GB2312"/>
          <w:sz w:val="32"/>
          <w:szCs w:val="32"/>
        </w:rPr>
      </w:pPr>
      <w:r>
        <w:rPr>
          <w:rFonts w:hint="eastAsia" w:ascii="仿宋_GB2312" w:hAnsi="仿宋" w:eastAsia="仿宋_GB2312"/>
          <w:kern w:val="0"/>
          <w:sz w:val="32"/>
          <w:szCs w:val="32"/>
          <w:lang w:eastAsia="zh-CN"/>
        </w:rPr>
        <w:t>七、</w:t>
      </w:r>
      <w:r>
        <w:rPr>
          <w:rFonts w:hint="eastAsia" w:ascii="仿宋_GB2312" w:eastAsia="仿宋_GB2312"/>
          <w:sz w:val="32"/>
          <w:szCs w:val="32"/>
        </w:rPr>
        <w:t>政府购买服务：根据我国现行政策规定，政府购</w:t>
      </w:r>
    </w:p>
    <w:p>
      <w:pPr>
        <w:keepNext w:val="0"/>
        <w:keepLines w:val="0"/>
        <w:pageBreakBefore w:val="0"/>
        <w:kinsoku/>
        <w:wordWrap/>
        <w:overflowPunct/>
        <w:topLinePunct w:val="0"/>
        <w:bidi w:val="0"/>
        <w:snapToGrid/>
        <w:spacing w:line="560" w:lineRule="exact"/>
        <w:textAlignment w:val="auto"/>
        <w:rPr>
          <w:rFonts w:hint="eastAsia" w:ascii="仿宋_GB2312" w:eastAsia="仿宋_GB2312"/>
          <w:sz w:val="32"/>
          <w:szCs w:val="32"/>
          <w:lang w:eastAsia="zh-CN"/>
        </w:rPr>
      </w:pPr>
      <w:r>
        <w:rPr>
          <w:rFonts w:hint="eastAsia" w:ascii="仿宋_GB2312" w:eastAsia="仿宋_GB2312"/>
          <w:sz w:val="32"/>
          <w:szCs w:val="32"/>
        </w:rPr>
        <w:t>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eastAsia="仿宋_GB2312"/>
          <w:sz w:val="32"/>
          <w:szCs w:val="32"/>
          <w:lang w:eastAsia="zh-CN"/>
        </w:rPr>
        <w:t>。</w:t>
      </w:r>
    </w:p>
    <w:p>
      <w:pPr>
        <w:widowControl/>
        <w:spacing w:line="560" w:lineRule="exact"/>
        <w:rPr>
          <w:rFonts w:hint="eastAsia" w:ascii="仿宋_GB2312" w:hAnsi="仿宋" w:eastAsia="仿宋_GB2312"/>
          <w:kern w:val="0"/>
          <w:sz w:val="32"/>
          <w:szCs w:val="32"/>
          <w:lang w:eastAsia="zh-CN"/>
        </w:rPr>
      </w:pPr>
    </w:p>
    <w:p>
      <w:pPr>
        <w:widowControl/>
        <w:spacing w:line="560" w:lineRule="exact"/>
        <w:ind w:firstLine="636"/>
        <w:rPr>
          <w:rFonts w:hint="eastAsia" w:ascii="仿宋_GB2312" w:hAnsi="仿宋" w:eastAsia="仿宋_GB2312"/>
          <w:kern w:val="0"/>
          <w:sz w:val="32"/>
          <w:szCs w:val="32"/>
          <w:lang w:eastAsia="zh-CN"/>
        </w:rPr>
      </w:pPr>
    </w:p>
    <w:p>
      <w:pPr>
        <w:widowControl/>
        <w:spacing w:line="560" w:lineRule="exact"/>
        <w:ind w:firstLine="3520" w:firstLineChars="1100"/>
        <w:rPr>
          <w:rFonts w:hint="eastAsia" w:ascii="仿宋_GB2312" w:hAnsi="仿宋" w:eastAsia="仿宋_GB2312"/>
          <w:kern w:val="0"/>
          <w:sz w:val="32"/>
          <w:szCs w:val="32"/>
          <w:lang w:eastAsia="zh-CN"/>
        </w:rPr>
      </w:pPr>
    </w:p>
    <w:p>
      <w:pPr>
        <w:widowControl/>
        <w:spacing w:line="560" w:lineRule="exact"/>
        <w:ind w:firstLine="4160" w:firstLineChars="1300"/>
        <w:rPr>
          <w:rFonts w:hint="eastAsia" w:ascii="仿宋_GB2312" w:hAnsi="仿宋" w:eastAsia="仿宋_GB2312"/>
          <w:kern w:val="0"/>
          <w:sz w:val="32"/>
          <w:szCs w:val="32"/>
          <w:lang w:eastAsia="zh-CN"/>
        </w:rPr>
      </w:pPr>
      <w:r>
        <w:rPr>
          <w:rFonts w:hint="eastAsia" w:ascii="仿宋_GB2312" w:hAnsi="仿宋" w:eastAsia="仿宋_GB2312"/>
          <w:kern w:val="0"/>
          <w:sz w:val="32"/>
          <w:szCs w:val="32"/>
          <w:lang w:eastAsia="zh-CN"/>
        </w:rPr>
        <w:t>洪洞县农业机械发展中心</w:t>
      </w:r>
    </w:p>
    <w:p>
      <w:pPr>
        <w:widowControl/>
        <w:spacing w:line="560" w:lineRule="exact"/>
        <w:ind w:firstLine="4800" w:firstLineChars="1500"/>
        <w:rPr>
          <w:rFonts w:hint="default" w:ascii="仿宋_GB2312" w:hAnsi="仿宋" w:eastAsia="仿宋_GB2312"/>
          <w:kern w:val="0"/>
          <w:sz w:val="32"/>
          <w:szCs w:val="32"/>
          <w:lang w:val="en-US" w:eastAsia="zh-CN"/>
        </w:rPr>
      </w:pPr>
      <w:r>
        <w:rPr>
          <w:rFonts w:hint="eastAsia" w:ascii="仿宋_GB2312" w:hAnsi="仿宋" w:eastAsia="仿宋_GB2312"/>
          <w:kern w:val="0"/>
          <w:sz w:val="32"/>
          <w:szCs w:val="32"/>
          <w:lang w:val="en-US" w:eastAsia="zh-CN"/>
        </w:rPr>
        <w:t>2022年2月18日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D09C8E-1C00-4340-A314-A33F742EC59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FF747509-DB96-43FA-A171-C349BBB64307}"/>
  </w:font>
  <w:font w:name="仿宋">
    <w:panose1 w:val="02010609060101010101"/>
    <w:charset w:val="86"/>
    <w:family w:val="auto"/>
    <w:pitch w:val="default"/>
    <w:sig w:usb0="800002BF" w:usb1="38CF7CFA" w:usb2="00000016" w:usb3="00000000" w:csb0="00040001" w:csb1="00000000"/>
    <w:embedRegular r:id="rId3" w:fontKey="{1F1FFF68-CE0D-440F-AB6C-10CB2AB0CB5D}"/>
  </w:font>
  <w:font w:name="方正小标宋简体">
    <w:panose1 w:val="02000000000000000000"/>
    <w:charset w:val="86"/>
    <w:family w:val="script"/>
    <w:pitch w:val="default"/>
    <w:sig w:usb0="00000001" w:usb1="08000000" w:usb2="00000000" w:usb3="00000000" w:csb0="00040000" w:csb1="00000000"/>
    <w:embedRegular r:id="rId4" w:fontKey="{0FC299D0-4183-483E-93D4-481A6F094A88}"/>
  </w:font>
  <w:font w:name="Dotum">
    <w:altName w:val="Malgun Gothic"/>
    <w:panose1 w:val="020B0600000101010101"/>
    <w:charset w:val="81"/>
    <w:family w:val="swiss"/>
    <w:pitch w:val="default"/>
    <w:sig w:usb0="00000000" w:usb1="00000000" w:usb2="00000030" w:usb3="00000000" w:csb0="4008009F" w:csb1="DFD70000"/>
    <w:embedRegular r:id="rId5" w:fontKey="{6A5C9F08-8D17-4113-9D72-1591FE755A28}"/>
  </w:font>
  <w:font w:name="Malgun Gothic">
    <w:panose1 w:val="020B0503020000020004"/>
    <w:charset w:val="81"/>
    <w:family w:val="auto"/>
    <w:pitch w:val="default"/>
    <w:sig w:usb0="9000002F" w:usb1="29D77CFB" w:usb2="00000012" w:usb3="00000000" w:csb0="00080001" w:csb1="00000000"/>
  </w:font>
  <w:font w:name="华文中宋">
    <w:panose1 w:val="02010600040101010101"/>
    <w:charset w:val="86"/>
    <w:family w:val="auto"/>
    <w:pitch w:val="default"/>
    <w:sig w:usb0="00000287" w:usb1="080F0000" w:usb2="00000000" w:usb3="00000000" w:csb0="0004009F" w:csb1="DFD70000"/>
    <w:embedRegular r:id="rId6" w:fontKey="{4A4FF9F9-00F8-42CB-9946-C695259D773F}"/>
  </w:font>
  <w:font w:name="楷体">
    <w:panose1 w:val="02010609060101010101"/>
    <w:charset w:val="86"/>
    <w:family w:val="modern"/>
    <w:pitch w:val="default"/>
    <w:sig w:usb0="800002BF" w:usb1="38CF7CFA" w:usb2="00000016" w:usb3="00000000" w:csb0="00040001" w:csb1="00000000"/>
    <w:embedRegular r:id="rId7" w:fontKey="{C19E3B6A-C715-47D5-B1F4-CC1C9FF99EED}"/>
  </w:font>
  <w:font w:name="Tahoma">
    <w:panose1 w:val="020B0604030504040204"/>
    <w:charset w:val="00"/>
    <w:family w:val="auto"/>
    <w:pitch w:val="default"/>
    <w:sig w:usb0="E1002EFF" w:usb1="C000605B" w:usb2="00000029" w:usb3="00000000" w:csb0="200101FF" w:csb1="20280000"/>
    <w:embedRegular r:id="rId8" w:fontKey="{DA482AAB-779F-4B04-A9A3-ABA1838A3B12}"/>
  </w:font>
  <w:font w:name="FZHTK--GBK1-0">
    <w:altName w:val="微软雅黑"/>
    <w:panose1 w:val="00000000000000000000"/>
    <w:charset w:val="86"/>
    <w:family w:val="auto"/>
    <w:pitch w:val="default"/>
    <w:sig w:usb0="00000000" w:usb1="00000000" w:usb2="00000010" w:usb3="00000000" w:csb0="00040001" w:csb1="00000000"/>
    <w:embedRegular r:id="rId9" w:fontKey="{6C6D5E52-040D-4D1F-957F-4CF8E9634C3A}"/>
  </w:font>
  <w:font w:name="微软雅黑">
    <w:panose1 w:val="020B0503020204020204"/>
    <w:charset w:val="86"/>
    <w:family w:val="auto"/>
    <w:pitch w:val="default"/>
    <w:sig w:usb0="80000287" w:usb1="2ACF3C50" w:usb2="00000016" w:usb3="00000000" w:csb0="0004001F" w:csb1="00000000"/>
  </w:font>
  <w:font w:name="TimesNewRomanPSMT">
    <w:altName w:val="Times New Roman"/>
    <w:panose1 w:val="00000000000000000000"/>
    <w:charset w:val="86"/>
    <w:family w:val="auto"/>
    <w:pitch w:val="default"/>
    <w:sig w:usb0="00000000" w:usb1="00000000" w:usb2="00000010" w:usb3="00000000" w:csb0="00040000" w:csb1="00000000"/>
    <w:embedRegular r:id="rId10" w:fontKey="{A66B3D33-376D-4055-A56E-9C039805A6AF}"/>
  </w:font>
  <w:font w:name="Wingdings 2">
    <w:panose1 w:val="05020102010507070707"/>
    <w:charset w:val="00"/>
    <w:family w:val="auto"/>
    <w:pitch w:val="default"/>
    <w:sig w:usb0="00000000" w:usb1="00000000" w:usb2="00000000" w:usb3="00000000" w:csb0="80000000" w:csb1="00000000"/>
    <w:embedRegular r:id="rId11" w:fontKey="{F179EBB3-02F2-47D4-AFDC-5013C453E43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137" w:h="777" w:hRule="exact" w:wrap="around" w:vAnchor="text" w:hAnchor="page" w:x="9140" w:y="-189"/>
      <w:rPr>
        <w:rStyle w:val="12"/>
        <w:rFonts w:hint="eastAsia"/>
        <w:sz w:val="28"/>
        <w:szCs w:val="28"/>
      </w:rPr>
    </w:pPr>
    <w:r>
      <w:rPr>
        <w:rStyle w:val="12"/>
        <w:rFonts w:hint="eastAsia"/>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2</w:t>
    </w:r>
    <w:r>
      <w:rPr>
        <w:sz w:val="28"/>
        <w:szCs w:val="28"/>
      </w:rPr>
      <w:fldChar w:fldCharType="end"/>
    </w:r>
    <w:r>
      <w:rPr>
        <w:rStyle w:val="12"/>
        <w:rFonts w:hint="eastAsia"/>
        <w:sz w:val="28"/>
        <w:szCs w:val="28"/>
      </w:rPr>
      <w:t xml:space="preserve"> —</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CCAA53"/>
    <w:multiLevelType w:val="singleLevel"/>
    <w:tmpl w:val="DCCCAA53"/>
    <w:lvl w:ilvl="0" w:tentative="0">
      <w:start w:val="1"/>
      <w:numFmt w:val="decimal"/>
      <w:suff w:val="nothing"/>
      <w:lvlText w:val="%1．"/>
      <w:lvlJc w:val="left"/>
    </w:lvl>
  </w:abstractNum>
  <w:abstractNum w:abstractNumId="1">
    <w:nsid w:val="21D96FFB"/>
    <w:multiLevelType w:val="singleLevel"/>
    <w:tmpl w:val="21D96FF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A7D56"/>
    <w:rsid w:val="022B35FE"/>
    <w:rsid w:val="0301396B"/>
    <w:rsid w:val="038151DB"/>
    <w:rsid w:val="039561B9"/>
    <w:rsid w:val="05395438"/>
    <w:rsid w:val="080A0B4A"/>
    <w:rsid w:val="0969690F"/>
    <w:rsid w:val="098608AA"/>
    <w:rsid w:val="0E6D4339"/>
    <w:rsid w:val="12555A81"/>
    <w:rsid w:val="14B101FC"/>
    <w:rsid w:val="16753FFC"/>
    <w:rsid w:val="198D706F"/>
    <w:rsid w:val="19EC3B22"/>
    <w:rsid w:val="1AEC6376"/>
    <w:rsid w:val="1FF70178"/>
    <w:rsid w:val="21851273"/>
    <w:rsid w:val="23340576"/>
    <w:rsid w:val="24D27727"/>
    <w:rsid w:val="260D24A3"/>
    <w:rsid w:val="262B4708"/>
    <w:rsid w:val="293F6D88"/>
    <w:rsid w:val="29735AB9"/>
    <w:rsid w:val="2ACA6D53"/>
    <w:rsid w:val="2B9E594C"/>
    <w:rsid w:val="2BBA7D56"/>
    <w:rsid w:val="2DE7174D"/>
    <w:rsid w:val="2E230901"/>
    <w:rsid w:val="2FB13E9F"/>
    <w:rsid w:val="2FD1009E"/>
    <w:rsid w:val="31AF440F"/>
    <w:rsid w:val="34B94F2D"/>
    <w:rsid w:val="380D6333"/>
    <w:rsid w:val="38B30C88"/>
    <w:rsid w:val="39F7485A"/>
    <w:rsid w:val="3C5A766D"/>
    <w:rsid w:val="3ED951C1"/>
    <w:rsid w:val="3FC85688"/>
    <w:rsid w:val="40CE3B96"/>
    <w:rsid w:val="40FD0400"/>
    <w:rsid w:val="41D37AB0"/>
    <w:rsid w:val="452E4A64"/>
    <w:rsid w:val="48157B60"/>
    <w:rsid w:val="4B5856BF"/>
    <w:rsid w:val="4BEB161D"/>
    <w:rsid w:val="4CA53418"/>
    <w:rsid w:val="4D754F89"/>
    <w:rsid w:val="53414391"/>
    <w:rsid w:val="54E45C26"/>
    <w:rsid w:val="550A1A86"/>
    <w:rsid w:val="58F9403E"/>
    <w:rsid w:val="5A781158"/>
    <w:rsid w:val="5C212A35"/>
    <w:rsid w:val="5EC0115A"/>
    <w:rsid w:val="60C96B76"/>
    <w:rsid w:val="621E7979"/>
    <w:rsid w:val="67844F5C"/>
    <w:rsid w:val="68F22857"/>
    <w:rsid w:val="69A12092"/>
    <w:rsid w:val="6BDE4547"/>
    <w:rsid w:val="6C2B2308"/>
    <w:rsid w:val="6E875D3C"/>
    <w:rsid w:val="6F4A3FEA"/>
    <w:rsid w:val="6FA30D8E"/>
    <w:rsid w:val="70F21646"/>
    <w:rsid w:val="73047AD9"/>
    <w:rsid w:val="7378219F"/>
    <w:rsid w:val="756C15F4"/>
    <w:rsid w:val="75F45EBF"/>
    <w:rsid w:val="76B4160A"/>
    <w:rsid w:val="76DE441B"/>
    <w:rsid w:val="76EE5CA3"/>
    <w:rsid w:val="796E7CD8"/>
    <w:rsid w:val="7A5944E4"/>
    <w:rsid w:val="7B0A00C5"/>
    <w:rsid w:val="7C5B4AB5"/>
    <w:rsid w:val="7E2D4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5"/>
    <w:basedOn w:val="1"/>
    <w:next w:val="1"/>
    <w:qFormat/>
    <w:uiPriority w:val="0"/>
    <w:pPr>
      <w:keepNext/>
      <w:keepLines/>
      <w:spacing w:before="280" w:after="290" w:line="376" w:lineRule="auto"/>
      <w:outlineLvl w:val="4"/>
    </w:pPr>
    <w:rPr>
      <w:b/>
      <w:bCs/>
      <w:sz w:val="28"/>
      <w:szCs w:val="28"/>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rPr>
      <w:rFonts w:ascii="Cambria" w:hAnsi="Cambria"/>
      <w:sz w:val="24"/>
    </w:rPr>
  </w:style>
  <w:style w:type="paragraph" w:styleId="4">
    <w:name w:val="table of authorities"/>
    <w:basedOn w:val="1"/>
    <w:next w:val="1"/>
    <w:semiHidden/>
    <w:unhideWhenUsed/>
    <w:qFormat/>
    <w:uiPriority w:val="99"/>
    <w:pPr>
      <w:ind w:left="420" w:leftChars="200"/>
    </w:pPr>
  </w:style>
  <w:style w:type="paragraph" w:styleId="5">
    <w:name w:val="Body Text"/>
    <w:basedOn w:val="1"/>
    <w:qFormat/>
    <w:uiPriority w:val="0"/>
    <w:pPr>
      <w:spacing w:after="120"/>
    </w:pPr>
    <w:rPr>
      <w:rFonts w:ascii="Times New Roman" w:hAnsi="Times New Roman" w:eastAsia="仿宋_GB2312" w:cs="Times New Roman"/>
      <w:kern w:val="1"/>
      <w:sz w:val="32"/>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2021-04-28T02:34:00Z</dcterms:created>
  <dc:creator>Administrator</dc:creator>
  <cp:lastModifiedBy>Apple~</cp:lastModifiedBy>
  <cp:lastPrinted>2022-02-22T07:39:01Z</cp:lastPrinted>
  <dcterms:modified xsi:type="dcterms:W3CDTF">2022-02-22T08:06:27Z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939B5C51BFC54209A732D806537EEFF2</vt:lpwstr>
  </property>
</Properties>
</file>