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调整待遇告知书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（工作人员填写）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同志：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，您家庭人均收入发生变化，根据《社会救助暂行办法》等文件的规定，经过重新核算认定，决定对您家庭的保障待遇作出如下调整：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□增（减）：最低生活保障金额由原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元/月调整为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元/月；月人均补助金额由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元/月调整为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调整原因：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□停发：从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月起，对您家庭的最低生活保障金 / 特困供养金予以停发。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停发原因：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若不服上述决定，可自收到本告知书之日起60日内申请行政复议。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受送达人：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w w:val="1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4"/>
          <w:szCs w:val="24"/>
          <w:lang w:val="en-US" w:eastAsia="zh-CN"/>
        </w:rPr>
        <w:t>（本决定书一式两份，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确认单位</w:t>
      </w:r>
      <w:r>
        <w:rPr>
          <w:rFonts w:hint="eastAsia" w:ascii="仿宋_GB2312" w:hAnsi="仿宋_GB2312" w:eastAsia="仿宋_GB2312" w:cs="仿宋_GB2312"/>
          <w:w w:val="100"/>
          <w:sz w:val="24"/>
          <w:szCs w:val="24"/>
          <w:lang w:val="en-US" w:eastAsia="zh-CN"/>
        </w:rPr>
        <w:t>、受送达人各一份）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0BC2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2024-01-10T13:28:03Z</dcterms:created>
  <dc:creator>777</dc:creator>
  <cp:lastModifiedBy>777</cp:lastModifiedBy>
  <dcterms:modified xsi:type="dcterms:W3CDTF">2024-01-10T13:28:05Z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CEF5BC0D64E94BB2891E5C1DF86595FC_12</vt:lpwstr>
  </property>
</Properties>
</file>