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89"/>
        <w:gridCol w:w="1078"/>
        <w:gridCol w:w="1425"/>
        <w:gridCol w:w="2834"/>
        <w:gridCol w:w="4091"/>
        <w:gridCol w:w="1170"/>
        <w:gridCol w:w="692"/>
        <w:gridCol w:w="1979"/>
        <w:gridCol w:w="441"/>
        <w:gridCol w:w="491"/>
        <w:gridCol w:w="390"/>
        <w:gridCol w:w="541"/>
        <w:gridCol w:w="390"/>
        <w:gridCol w:w="571"/>
      </w:tblGrid>
      <w:tr w14:paraId="0176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D2F0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bookmarkStart w:id="0" w:name="_GoBack"/>
            <w:bookmarkEnd w:id="0"/>
            <w:r>
              <w:rPr>
                <w:rFonts w:hint="default" w:ascii="Times New Roman" w:hAnsi="Times New Roman" w:cs="Times New Roman"/>
                <w:sz w:val="13"/>
                <w:szCs w:val="13"/>
              </w:rPr>
              <w:t>序号</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F909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黑体" w:hAnsi="宋体" w:eastAsia="黑体" w:cs="黑体"/>
                <w:sz w:val="13"/>
                <w:szCs w:val="13"/>
              </w:rPr>
              <w:t>公开事项</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CCF5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公开内容（要素）</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E4FE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公开依据</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AE53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公开时限</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F544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公开主体</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DF5A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公开渠道和载体</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033F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公开对象</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0D0B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公开方式</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147C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公开层级</w:t>
            </w:r>
          </w:p>
        </w:tc>
      </w:tr>
      <w:tr w14:paraId="6E60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C00B1C">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2F3F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一级事项</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2D24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二级事项</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2E6812">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9F24CD">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3DAA1E">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685860">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7BB44E">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4793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全社会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C1F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特定群众</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4E72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主动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2B21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依申请公开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AD0E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县级</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FD9A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乡、村级</w:t>
            </w:r>
          </w:p>
        </w:tc>
      </w:tr>
      <w:tr w14:paraId="279B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5425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仿宋_GB2312" w:eastAsia="仿宋_GB2312" w:cs="仿宋_GB2312"/>
                <w:sz w:val="13"/>
                <w:szCs w:val="13"/>
              </w:rPr>
              <w:t>1</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19C3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公共服务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FDF4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法规文件</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A8CB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城乡规划领域相关法律、法规、规章、规范性文件</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FD70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《中华人民共和国城乡规划法》《</w:t>
            </w:r>
            <w:r>
              <w:rPr>
                <w:rFonts w:hint="eastAsia" w:asci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D933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1172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自然资源管理部门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5863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■政府网站  ■两微一端■纸质载体  ■公开查阅点■政府服务中心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1390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CD384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42C7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56AAF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3AAE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59069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75B2F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F96D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4129CA">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9730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政民互动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3768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城乡规划事项的意见征集、咨询、信访等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FF8D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3C0F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实时公开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F632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自然资源管理部门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89FC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■政府网站  ■两微一端■广播电视■公开查阅点</w:t>
            </w:r>
            <w:r>
              <w:rPr>
                <w:rFonts w:hint="eastAsia" w:ascii="宋体" w:hAnsi="宋体" w:eastAsia="宋体" w:cs="宋体"/>
                <w:sz w:val="13"/>
                <w:szCs w:val="13"/>
              </w:rPr>
              <w:t>■</w:t>
            </w:r>
            <w:r>
              <w:rPr>
                <w:rFonts w:hint="eastAsia" w:ascii="仿宋_GB2312" w:eastAsia="仿宋_GB2312" w:cs="仿宋_GB2312"/>
                <w:sz w:val="13"/>
                <w:szCs w:val="13"/>
              </w:rPr>
              <w:t>政府服务中心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5256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8C661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5C12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54CCB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86EE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A73A3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745A1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40A2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9EFF9C">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52D8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办事服务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FF6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行政许可的事项、依据、条件、数量、程序、期限以及申请行政许可需要提交的全部材料目录</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1CB5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4EA9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实时公开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1297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自然资源管理部门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C616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■政府网站  ■两微一端■公开查阅点</w:t>
            </w:r>
            <w:r>
              <w:rPr>
                <w:rFonts w:hint="eastAsia" w:ascii="宋体" w:hAnsi="宋体" w:eastAsia="宋体" w:cs="宋体"/>
                <w:sz w:val="13"/>
                <w:szCs w:val="13"/>
              </w:rPr>
              <w:t>■</w:t>
            </w:r>
            <w:r>
              <w:rPr>
                <w:rFonts w:hint="eastAsia" w:ascii="仿宋_GB2312" w:eastAsia="仿宋_GB2312" w:cs="仿宋_GB2312"/>
                <w:sz w:val="13"/>
                <w:szCs w:val="13"/>
              </w:rPr>
              <w:t>政府服务中心</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72E2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F744B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6451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7BFBF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8D5E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49316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5F5BA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A65A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4</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455D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规划编制 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EFA4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城市、镇总体规划及同级的土地利用规划</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5C30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规划批准文件、脱密后的文本及图纸等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66B0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《中华人民共和国土地管理法</w:t>
            </w:r>
            <w:r>
              <w:rPr>
                <w:rFonts w:hint="eastAsia" w:ascii="仿宋_GB2312" w:eastAsia="仿宋_GB2312" w:cs="仿宋_GB2312"/>
                <w:sz w:val="13"/>
                <w:szCs w:val="13"/>
                <w:lang w:eastAsia="zh-CN"/>
              </w:rPr>
              <w:t>》《中华人民共和国城乡规划法》《</w:t>
            </w:r>
            <w:r>
              <w:rPr>
                <w:rFonts w:hint="eastAsia" w:asci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05D4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EB59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自然资源管理部门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9C93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■政府网站  ■两微一端■公开查阅点■政府服务中心</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3E4B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2546E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1548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38575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03D9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1B36C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5300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FF30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5</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97501B">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27D7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乡规划及同级的土地利用规划</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B263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脱密后的文本及图纸等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69CB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《中华人民共和国土地管理法</w:t>
            </w:r>
            <w:r>
              <w:rPr>
                <w:rFonts w:hint="eastAsia" w:ascii="仿宋_GB2312" w:eastAsia="仿宋_GB2312" w:cs="仿宋_GB2312"/>
                <w:sz w:val="13"/>
                <w:szCs w:val="13"/>
                <w:lang w:eastAsia="zh-CN"/>
              </w:rPr>
              <w:t>》《中华人民共和国城乡规划法》《</w:t>
            </w:r>
            <w:r>
              <w:rPr>
                <w:rFonts w:hint="eastAsia" w:asci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AAE4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8232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自然资源管理部门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A629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■政府网站  ■两微一端■公开查阅点</w:t>
            </w:r>
            <w:r>
              <w:rPr>
                <w:rFonts w:hint="eastAsia" w:ascii="宋体" w:hAnsi="宋体" w:eastAsia="宋体" w:cs="宋体"/>
                <w:sz w:val="13"/>
                <w:szCs w:val="13"/>
              </w:rPr>
              <w:t>■</w:t>
            </w:r>
            <w:r>
              <w:rPr>
                <w:rFonts w:hint="eastAsia" w:ascii="仿宋_GB2312" w:eastAsia="仿宋_GB2312" w:cs="仿宋_GB2312"/>
                <w:sz w:val="13"/>
                <w:szCs w:val="13"/>
              </w:rPr>
              <w:t>政府服务中心</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4C90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12568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21DB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01DFB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AF75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30304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1A232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A995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6</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30A4EB">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2DA0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城市、镇详细规划</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97B3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脱密后的文本及图表等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2198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《中华人民共和国城乡规划法》《</w:t>
            </w:r>
            <w:r>
              <w:rPr>
                <w:rFonts w:hint="eastAsia" w:asci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9ED5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3C8D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自然资源管理部门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6172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■政府网站  ■两微一端■公开查阅点</w:t>
            </w:r>
            <w:r>
              <w:rPr>
                <w:rFonts w:hint="eastAsia" w:ascii="宋体" w:hAnsi="宋体" w:eastAsia="宋体" w:cs="宋体"/>
                <w:sz w:val="13"/>
                <w:szCs w:val="13"/>
              </w:rPr>
              <w:t>■</w:t>
            </w:r>
            <w:r>
              <w:rPr>
                <w:rFonts w:hint="eastAsia" w:ascii="仿宋_GB2312" w:eastAsia="仿宋_GB2312" w:cs="仿宋_GB2312"/>
                <w:sz w:val="13"/>
                <w:szCs w:val="13"/>
              </w:rPr>
              <w:t>政府服务中心</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469B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2EC02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27F5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18077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35C7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065B8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3CFE4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0CB9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7</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CA2311">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BA1D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部分村庄编制完成的村庄规划、村土地利用规划</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45C2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脱密后的文本及附图等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516C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《中华人民共和国土地管理法</w:t>
            </w:r>
            <w:r>
              <w:rPr>
                <w:rFonts w:hint="eastAsia" w:ascii="仿宋_GB2312" w:eastAsia="仿宋_GB2312" w:cs="仿宋_GB2312"/>
                <w:sz w:val="13"/>
                <w:szCs w:val="13"/>
                <w:lang w:eastAsia="zh-CN"/>
              </w:rPr>
              <w:t>》《中华人民共和国城乡规划法》《</w:t>
            </w: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国土资源部关于有序开展村土地利用规划编制工作的指导意见》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CE8E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CFC0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自然资源管理部门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73DB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■政府网站  ■两微一端■公开查阅点</w:t>
            </w:r>
            <w:r>
              <w:rPr>
                <w:rFonts w:hint="eastAsia" w:ascii="宋体" w:hAnsi="宋体" w:eastAsia="宋体" w:cs="宋体"/>
                <w:sz w:val="13"/>
                <w:szCs w:val="13"/>
              </w:rPr>
              <w:t>■</w:t>
            </w:r>
            <w:r>
              <w:rPr>
                <w:rFonts w:hint="eastAsia" w:ascii="仿宋_GB2312" w:eastAsia="仿宋_GB2312" w:cs="仿宋_GB2312"/>
                <w:sz w:val="13"/>
                <w:szCs w:val="13"/>
              </w:rPr>
              <w:t>政府服务中心</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FD9F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A26EA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BDA2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49894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023C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FF0DD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77616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CF22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8</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EEDE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  规划许可      规划许可 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BF8F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建设项目选址意见书</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C84B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新办、变更、延续、补证、注销的办理情况（涉密项目除外）</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4D62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《中华人民共和国城乡规划法》《</w:t>
            </w:r>
            <w:r>
              <w:rPr>
                <w:rFonts w:hint="eastAsia" w:asci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E972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01C7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自然资源管理部门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CC37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■政府网站  ■两微一端■政府服务中心 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4FAB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C0691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4B2B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67359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B20F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AF338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13473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87DD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9</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02D0F4">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66CC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建设用地规划许可证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3F76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新办、变更、延续、补证、注销的办理情况（涉密项目除外）</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70A1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《中华人民共和国城乡规划法》《</w:t>
            </w:r>
            <w:r>
              <w:rPr>
                <w:rFonts w:hint="eastAsia" w:asci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DA94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D0B2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自然资源管理部门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A1D5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■政府网站  ■两微一端 ■政府服务中心 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728D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DB6BB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715A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F9345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CB99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8A20E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3454D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2AC5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10</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CF5367">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38B5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建设工程规划许可证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E9C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新办、变更、延续、补证、注销的办理情况（涉密项目除外）</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4D1D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《中华人民共和国城乡规划法》《</w:t>
            </w:r>
            <w:r>
              <w:rPr>
                <w:rFonts w:hint="eastAsia" w:asci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4AB0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9B6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自然资源管理部门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13BA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■政府网站  ■两微一端■政府服务中心 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8B96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3E67D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F585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08A7F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F3B4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8E1DC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1A563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74CF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11</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9FF440">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0A38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乡村建设规划许可证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520B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新办、变更、延续、补证、注销的办理情况</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2F2C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《中华人民共和国城乡规划法》《</w:t>
            </w:r>
            <w:r>
              <w:rPr>
                <w:rFonts w:hint="eastAsia" w:asci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1BFE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D9AD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自然资源管理部门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9275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■政府网站  ■两微一端■政府服务中心</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7B64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896F0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F55F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3E5A0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E114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4EDC1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596A3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504C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12</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FF9A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行政处罚 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E669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行政处罚基本信息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1704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执法主体、执法人员姓名及证件编号、职责、权限、查处依据、工作程序、救济渠道和随机抽查事项清单等信息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2B9B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《中华人民共和国城乡规划法》《</w:t>
            </w: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BCF5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5EC1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自然资源管理部门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CA77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■政府网站  ■两微一端■政府服务中心</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153E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C2B86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0CF8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24F6D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5231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49E6A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79C95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559C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13</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A4E970">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5072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事后公开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6D57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作出的行政处罚决定信息（法律、行政法规另有规定的除外）</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0A2C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《中华人民共和国城乡规划法》《</w:t>
            </w: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5561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7个工作日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6C75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自然资源管理部门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2307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■政府网站  ■两微一端■政府服务中心</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95E4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B32AD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E4A3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FA6D3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7BE5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1DBF4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bl>
    <w:p w14:paraId="56D80C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rFonts w:hint="eastAsia" w:eastAsiaTheme="minorEastAsia"/>
          <w:lang w:eastAsia="zh-CN"/>
        </w:rPr>
      </w:pPr>
      <w:r>
        <w:rPr>
          <w:rFonts w:ascii="Calibri" w:hAnsi="Calibri" w:cs="Calibri"/>
          <w:sz w:val="21"/>
          <w:szCs w:val="21"/>
        </w:rPr>
        <w:t> </w:t>
      </w:r>
    </w:p>
    <w:sectPr>
      <w:pgSz w:w="16838" w:h="11906" w:orient="landscape"/>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24635"/>
    <w:rsid w:val="27474C34"/>
    <w:rsid w:val="36601D0F"/>
    <w:rsid w:val="4863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2025-03-13T08:58:29Z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