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744"/>
        <w:gridCol w:w="375"/>
        <w:gridCol w:w="5474"/>
        <w:gridCol w:w="2062"/>
        <w:gridCol w:w="1808"/>
        <w:gridCol w:w="1137"/>
        <w:gridCol w:w="2637"/>
        <w:gridCol w:w="208"/>
        <w:gridCol w:w="1282"/>
        <w:gridCol w:w="184"/>
        <w:gridCol w:w="208"/>
      </w:tblGrid>
      <w:tr w14:paraId="3D55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jc w:val="center"/>
        </w:trPr>
        <w:tc>
          <w:tcPr>
            <w:tcW w:w="0" w:type="auto"/>
            <w:gridSpan w:val="1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9FEF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13"/>
                <w:szCs w:val="13"/>
              </w:rPr>
            </w:pPr>
            <w:bookmarkStart w:id="0" w:name="_GoBack"/>
            <w:bookmarkEnd w:id="0"/>
            <w:r>
              <w:rPr>
                <w:rFonts w:hint="eastAsia" w:ascii="黑体" w:hAnsi="宋体" w:eastAsia="黑体" w:cs="黑体"/>
                <w:sz w:val="40"/>
                <w:szCs w:val="40"/>
              </w:rPr>
              <w:t>洪洞县农村集体土地征收基层政务公开标准目录</w:t>
            </w:r>
          </w:p>
        </w:tc>
      </w:tr>
      <w:tr w14:paraId="1107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979B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A677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665F6E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公开内容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573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A02A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26038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auto" w:sz="6" w:space="0"/>
            </w:tcBorders>
            <w:shd w:val="clear" w:color="auto" w:fill="auto"/>
            <w:tcMar>
              <w:top w:w="15" w:type="dxa"/>
              <w:left w:w="15" w:type="dxa"/>
              <w:right w:w="15" w:type="dxa"/>
            </w:tcMar>
            <w:vAlign w:val="center"/>
          </w:tcPr>
          <w:p w14:paraId="5219D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公开渠道</w:t>
            </w:r>
          </w:p>
        </w:tc>
        <w:tc>
          <w:tcPr>
            <w:tcW w:w="0" w:type="auto"/>
            <w:gridSpan w:val="2"/>
            <w:tcBorders>
              <w:top w:val="single" w:color="000000" w:sz="6" w:space="0"/>
              <w:left w:val="single" w:color="000000" w:sz="6" w:space="0"/>
              <w:bottom w:val="single" w:color="auto" w:sz="6" w:space="0"/>
              <w:right w:val="single" w:color="000000" w:sz="6" w:space="0"/>
            </w:tcBorders>
            <w:shd w:val="clear" w:color="auto" w:fill="auto"/>
            <w:tcMar>
              <w:top w:w="15" w:type="dxa"/>
              <w:left w:w="15" w:type="dxa"/>
              <w:right w:w="15" w:type="dxa"/>
            </w:tcMar>
            <w:vAlign w:val="center"/>
          </w:tcPr>
          <w:p w14:paraId="0EF358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02D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公开方式</w:t>
            </w:r>
          </w:p>
        </w:tc>
      </w:tr>
      <w:tr w14:paraId="61E0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BBAF61">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BAC7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一级事项</w:t>
            </w:r>
          </w:p>
        </w:tc>
        <w:tc>
          <w:tcPr>
            <w:tcW w:w="0" w:type="auto"/>
            <w:tcBorders>
              <w:top w:val="single" w:color="000000" w:sz="6" w:space="0"/>
              <w:left w:val="single" w:color="000000" w:sz="6" w:space="0"/>
              <w:bottom w:val="single" w:color="auto" w:sz="6" w:space="0"/>
              <w:right w:val="single" w:color="000000" w:sz="6" w:space="0"/>
            </w:tcBorders>
            <w:shd w:val="clear" w:color="auto" w:fill="auto"/>
            <w:tcMar>
              <w:top w:w="15" w:type="dxa"/>
              <w:left w:w="15" w:type="dxa"/>
              <w:right w:w="15" w:type="dxa"/>
            </w:tcMar>
            <w:vAlign w:val="center"/>
          </w:tcPr>
          <w:p w14:paraId="484F0D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63DBA90A">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335393">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86B96C">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vMerge w:val="continue"/>
            <w:tcBorders>
              <w:top w:val="single" w:color="000000"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C5B9569">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auto" w:sz="6" w:space="0"/>
            </w:tcBorders>
            <w:shd w:val="clear" w:color="auto" w:fill="auto"/>
            <w:tcMar>
              <w:top w:w="15" w:type="dxa"/>
              <w:left w:w="15" w:type="dxa"/>
              <w:right w:w="15" w:type="dxa"/>
            </w:tcMar>
            <w:vAlign w:val="center"/>
          </w:tcPr>
          <w:p w14:paraId="0773D71C">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000000" w:sz="6" w:space="0"/>
              <w:bottom w:val="single" w:color="auto" w:sz="6" w:space="0"/>
              <w:right w:val="single" w:color="000000" w:sz="6" w:space="0"/>
            </w:tcBorders>
            <w:shd w:val="clear" w:color="auto" w:fill="auto"/>
            <w:tcMar>
              <w:top w:w="15" w:type="dxa"/>
              <w:left w:w="15" w:type="dxa"/>
              <w:right w:w="15" w:type="dxa"/>
            </w:tcMar>
            <w:vAlign w:val="center"/>
          </w:tcPr>
          <w:p w14:paraId="3AA4A0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全社会</w:t>
            </w:r>
          </w:p>
        </w:tc>
        <w:tc>
          <w:tcPr>
            <w:tcW w:w="0" w:type="auto"/>
            <w:tcBorders>
              <w:top w:val="single" w:color="000000"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4BE8A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特定群体</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20A4E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主动</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1F098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黑体" w:hAnsi="宋体" w:eastAsia="黑体" w:cs="黑体"/>
                <w:sz w:val="13"/>
                <w:szCs w:val="13"/>
              </w:rPr>
              <w:t>依申请</w:t>
            </w:r>
          </w:p>
        </w:tc>
      </w:tr>
      <w:tr w14:paraId="46E3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EF9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62C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一、征地管理政策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C1314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A19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征地补偿安置法律以及适用于本地区的政策、技术标准等规定要求。 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F631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《中华人民共和国土地管理法</w:t>
            </w:r>
            <w:r>
              <w:rPr>
                <w:rFonts w:hint="eastAsia" w:ascii="宋体" w:hAnsi="宋体" w:eastAsia="宋体" w:cs="宋体"/>
                <w:sz w:val="13"/>
                <w:szCs w:val="13"/>
                <w:lang w:eastAsia="zh-CN"/>
              </w:rPr>
              <w:t>》《</w:t>
            </w:r>
            <w:r>
              <w:rPr>
                <w:rFonts w:hint="eastAsia" w:ascii="宋体" w:hAnsi="宋体" w:eastAsia="宋体" w:cs="宋体"/>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031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自该信息形成或者变更之日起20个工作日内予以公开，法律法规另有规定的除外。</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E3F2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县（市、区）自然资源主管部门和负责农村集体土地征收的有关部门</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0E257B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政府网站   ■征地信息公开平台 ■政务服务中心□政府公报□两微一端 □发布会/听证会□广播电视□纸质媒体 □公开查阅点□便民服务站 □入户/现场 □社区/企事业单位/村公示栏（电子屏）   □精准推送 □其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5416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35F1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9E1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auto" w:sz="6" w:space="0"/>
            </w:tcBorders>
            <w:shd w:val="clear" w:color="auto" w:fill="auto"/>
            <w:tcMar>
              <w:top w:w="15" w:type="dxa"/>
              <w:left w:w="15" w:type="dxa"/>
              <w:right w:w="15" w:type="dxa"/>
            </w:tcMar>
            <w:vAlign w:val="center"/>
          </w:tcPr>
          <w:p w14:paraId="575907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r>
      <w:tr w14:paraId="58EE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3232F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2</w:t>
            </w: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0110FE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二、征地报批前期准备</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B140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拟征收土地启动公告</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1A6E5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在拟征收土地前，应拟定并发布土地征收启动公告，内容包括征收范围、征收目的、开展土地现状调查的安排（包括调查时间、地点、程序、参加人员及相关要求）等。1.拟征收土地用途；2.拟征收土地的位置和范围；3.开展土地现状调查的安排；4.拟征收土地的原用途管控（包括不得抢栽、抢种、抢建等有关规定）；</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557AC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《中华人民共和国土地管理法》</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D7FF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在启动拟征收土地工作时公开，公示时间不少于10日。 </w:t>
            </w: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24E2B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县（市、区）自然资源主管部门以及负责实施农村集体土地征收的有关部门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26D14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社区/企事业单位/村公示栏（电子屏）▲征地信息公开平台□政府网站   □政府公报  □两微一端  □发布会/听证会□广播电视□纸质媒体   □公开查阅点□政务服务中心□便民服务站 □入户/现场 □精准推送□其他</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2FDEC1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46212C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68AE6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620AB3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r>
      <w:tr w14:paraId="23FE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1"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277C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3</w:t>
            </w: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4EAD832E">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ECE8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拟征收土地现状调查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E63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拟征收土地现状调查结果按规定确认后，调查结果予以公开。拟征收土地现状调查表（含农民住房、青苗及其他地上附着物）；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3BF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《国土资源部办公厅关于进一步做好市县征地信息公开工作有关问题的通知》（国土资厅发〔2014〕29号）</w:t>
            </w:r>
          </w:p>
        </w:tc>
        <w:tc>
          <w:tcPr>
            <w:tcW w:w="0" w:type="auto"/>
            <w:tcBorders>
              <w:top w:val="single" w:color="auto" w:sz="6" w:space="0"/>
              <w:left w:val="single" w:color="auto" w:sz="6" w:space="0"/>
              <w:bottom w:val="single" w:color="000000" w:sz="6" w:space="0"/>
              <w:right w:val="single" w:color="auto" w:sz="6" w:space="0"/>
            </w:tcBorders>
            <w:shd w:val="clear" w:color="auto" w:fill="auto"/>
            <w:tcMar>
              <w:top w:w="15" w:type="dxa"/>
              <w:left w:w="15" w:type="dxa"/>
              <w:right w:w="15" w:type="dxa"/>
            </w:tcMar>
            <w:vAlign w:val="center"/>
          </w:tcPr>
          <w:p w14:paraId="4A4FF6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拟征收土地现状调查结束后5个工作日公开。   公示结束后转为依申请公开。</w:t>
            </w: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1E6C6E42">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0C09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社区/企事业单位/村公示栏（电子屏）■征地信息公开平台□政府网站   □政府公报  □两微一端  □发布会/听证会□广播电视□纸质媒体   □公开查阅点□政务服务中心□便民服务站 □入户/现场 □精准推送□其他</w:t>
            </w:r>
          </w:p>
        </w:tc>
        <w:tc>
          <w:tcPr>
            <w:tcW w:w="0" w:type="auto"/>
            <w:tcBorders>
              <w:top w:val="single" w:color="auto" w:sz="6" w:space="0"/>
              <w:left w:val="single" w:color="auto" w:sz="6" w:space="0"/>
              <w:right w:val="single" w:color="000000" w:sz="6" w:space="0"/>
            </w:tcBorders>
            <w:shd w:val="clear" w:color="auto" w:fill="auto"/>
            <w:tcMar>
              <w:top w:w="15" w:type="dxa"/>
              <w:left w:w="15" w:type="dxa"/>
              <w:right w:w="15" w:type="dxa"/>
            </w:tcMar>
            <w:vAlign w:val="center"/>
          </w:tcPr>
          <w:p w14:paraId="720637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13A2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√面向拟征收土地所在地的村集体中不能直接到场且未委托他人代理、经通知仍不到场参加的成员.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4263E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310A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r>
      <w:tr w14:paraId="42A8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9D2D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D936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二、征地报批前期准备  二、征地报批前期准备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4BD6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征地补偿安置方案公告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643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征地调查及风险评估结束后，县（市、区）自然资源主管部门和负责农村集体土地征收的有关部门拟定《征地补偿安置方案》并予以公开。1.被征收土地的位置、地类、面积，地上附着物和青苗的种类、数量，需要安置的农业人口和数量； 2.土地补偿费和安置补助费的标准、数额、支付对象和支付方式；3.地上附着物和青苗的补偿标准与支付方式；4.社会保障费用的补贴人数；5.农业人员安置具体途径；6.其他有关征地补偿、安置的具体措施；7.听证、行政复议、诉讼等救济途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F1E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《国土资源部办公厅关于进一步做好市县征地信息公开工作有关问题的通知》（国土资厅发〔2014〕29号）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0473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拟定《征地补偿安置方案》后5个工作日内公开，公示时间不少于30日。 </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DF5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县（市、区）自然资源主管部门以及负责实施农村集体土地征收的有关部门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7491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社区/企事业单位/村公示栏（电子屏）▲征地信息公开平台□政府网站   □政府公报  □两微一端  □发布会/听证会□广播电视□纸质媒体   □公开查阅点□政务服务中心□便民服务站 □入户/现场 □精准推送□其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9AAB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ED40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0100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652D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r>
      <w:tr w14:paraId="2219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239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4B7F7C">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A7F8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征地补偿安置方案听证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D3D0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依申请开展听证工作的，听证结果公开。按征地补偿安置方案公告确定的时间制作《听证通知书》；按《听证通知书》规定的时间组织听证；实施听证的，公开听证相关材料。1.《听证通知书》；2.听证处理意见；〔*听证笔录有关资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64A4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1.《自然资源听证规定》；2.《国土资源部办公厅关于进一步做好市县征地信息公开工作有关问题的通知》（国土资厅发〔2014〕29号）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CA8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①《听证通知书》应在组织听证7个工作日前予以公开；②其他听证公开内容在征地听证结束后5个工作日内公开。   公示结束后转为依申请公开。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9CBD6F">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A6BF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社区/企事业单位/村公示栏（电子屏）■征地信息公开平台□政府网站   □政府公报  □两微一端  □发布会/听证会□广播电视□纸质媒体   □公开查阅点□政务服务中心□便民服务站 □入户/现场 □精准推送□其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FF2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BF437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EF4E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1281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r>
      <w:tr w14:paraId="6371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401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721D80">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2A4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征地补偿安置协议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6DB1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根据法律、法规的规定或听证会情况修改征地补偿安置方案后，组织有关部门与拟征收土地的所有权人、使用权人签订征地补偿安置协议。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061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《中华人民共和国土地管理法》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011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《征地补偿安置协议》签定后及时公开。公示结束后转为依申请公开。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DF54D6">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A28D76">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99A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6F82C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9A06C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8C2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r>
      <w:tr w14:paraId="18EF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F2B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535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 三、征地审查报批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370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征地报批材料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3AB5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县（市、区）人民政府按照建设用地审查报批有关规定，组织用地报批过程中的相关报批材料予以公开。1.县（市、区）人民政府建设用地请示；2.县（市、区）自然资源主管部门建设用地审查意见；3.建设用地呈报说明书、农用地转用方案、补充耕地方案、征收土地方案、供地方案；4.土地勘测定界图（涉及国家秘密的项目除外；图件应按有关法律法规规定予以技术处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0DCB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1.《中华人民共和国政府信息公开条例》；2.《国土资源部办公厅关于进一步做好市县征地信息公开工作有关问题的通知》（国土资厅发〔2014〕29号）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DF6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收到征地批准文件之日起10个工作日内公开。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287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县（市、区）自然资源主管部门</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563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社区/企事业单位/村公示栏（电子屏）▲征地信息公开平台□政府网站   □政府公报  □两微一端  □发布会/听证会□广播电视□纸质媒体   □公开查阅点□政务服务中心□便民服务站 □入户/现场 □精准推送□其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F36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81426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79D62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F95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sz w:val="13"/>
                <w:szCs w:val="13"/>
              </w:rPr>
            </w:pPr>
            <w:r>
              <w:rPr>
                <w:rFonts w:hint="eastAsia" w:ascii="宋体" w:hAnsi="宋体" w:eastAsia="宋体" w:cs="宋体"/>
                <w:sz w:val="13"/>
                <w:szCs w:val="13"/>
              </w:rPr>
              <w:t>√</w:t>
            </w:r>
          </w:p>
        </w:tc>
      </w:tr>
      <w:tr w14:paraId="5FBC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881F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739862">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E73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征地批准文件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71A9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有权一级人民政府批准用地的批复文件、地方人民政府转发批复文件应予以公开。 1.国务院批准用地批复文件（指用地由国务院批准）；2.省级人民政府批准用地批复文件（指用地由省级人民政府批准）；3.国务院批准城市用地后省级人民政府审核同意实施方案文件；4.地方人民政府转发用地批复文件；5.其他用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A425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1.《中华人民共和国土地管理法》；2.《中华人民共和国政府信息公开条例》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9C1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收到征地批准文件之日起10个工作日内公开。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DFEEF8">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9DA753">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8454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A9826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69754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31F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sz w:val="13"/>
                <w:szCs w:val="13"/>
              </w:rPr>
            </w:pPr>
            <w:r>
              <w:rPr>
                <w:rFonts w:hint="eastAsia" w:ascii="宋体" w:hAnsi="宋体" w:eastAsia="宋体" w:cs="宋体"/>
                <w:sz w:val="13"/>
                <w:szCs w:val="13"/>
              </w:rPr>
              <w:t>√</w:t>
            </w:r>
          </w:p>
        </w:tc>
      </w:tr>
      <w:tr w14:paraId="0A7D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52AD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349D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rFonts w:hint="eastAsia" w:eastAsia="宋体"/>
                <w:sz w:val="13"/>
                <w:szCs w:val="13"/>
                <w:lang w:eastAsia="zh-CN"/>
              </w:rPr>
            </w:pPr>
            <w:r>
              <w:rPr>
                <w:rFonts w:hint="eastAsia" w:ascii="宋体" w:hAnsi="宋体" w:eastAsia="宋体" w:cs="宋体"/>
                <w:sz w:val="13"/>
                <w:szCs w:val="13"/>
              </w:rPr>
              <w:t>  三、征地组织实施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01C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征收土地公告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E915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土地征收批准后，县（市、区）人民政府拟定征收土地公告并予以公开。1.办理征地补偿登记的期限、地点和要求；2.行政复议、诉讼等救济途径。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B17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《中华人民共和国土地管理法》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CCB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收到征地批准文件之日起10个工作日内公开。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C986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县（市、区）自然资源主管部门和负责农村集体土地征收的有关部门</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1CBC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社区/企事业单位/村公示栏（电子屏）▲征地信息公开平台□政府网站   □政府公报  □两微一端  □发布会/听证会□广播电视□纸质媒体   □公开查阅点□政务服务中心□便民服务站 □入户/现场 □精准推送□其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2BD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4F944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053F3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6F5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sz w:val="13"/>
                <w:szCs w:val="13"/>
              </w:rPr>
            </w:pPr>
            <w:r>
              <w:rPr>
                <w:rFonts w:hint="eastAsia" w:ascii="宋体" w:hAnsi="宋体" w:eastAsia="宋体" w:cs="宋体"/>
                <w:sz w:val="13"/>
                <w:szCs w:val="13"/>
              </w:rPr>
              <w:t>√</w:t>
            </w:r>
          </w:p>
        </w:tc>
      </w:tr>
      <w:tr w14:paraId="6A9A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646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10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82A660">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76D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CE95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征地补偿费用支付凭证。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F614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85B8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center"/>
              <w:rPr>
                <w:sz w:val="13"/>
                <w:szCs w:val="13"/>
              </w:rPr>
            </w:pPr>
            <w:r>
              <w:rPr>
                <w:rFonts w:hint="eastAsia" w:ascii="宋体" w:hAnsi="宋体" w:eastAsia="宋体" w:cs="宋体"/>
                <w:sz w:val="13"/>
                <w:szCs w:val="13"/>
              </w:rPr>
              <w:t>获得支付凭证后5个工作日内予以公开。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10B2B0">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CF6E1D">
            <w:pPr>
              <w:keepNext w:val="0"/>
              <w:keepLines w:val="0"/>
              <w:pageBreakBefore w:val="0"/>
              <w:widowControl/>
              <w:kinsoku/>
              <w:overflowPunct/>
              <w:topLinePunct w:val="0"/>
              <w:autoSpaceDE/>
              <w:autoSpaceDN/>
              <w:bidi w:val="0"/>
              <w:adjustRightInd/>
              <w:snapToGrid/>
              <w:spacing w:before="0" w:after="0" w:line="160" w:lineRule="exact"/>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71E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74CFB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CD3E1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527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sz w:val="13"/>
                <w:szCs w:val="13"/>
              </w:rPr>
            </w:pPr>
            <w:r>
              <w:rPr>
                <w:rFonts w:hint="eastAsia" w:ascii="宋体" w:hAnsi="宋体" w:eastAsia="宋体" w:cs="宋体"/>
                <w:sz w:val="13"/>
                <w:szCs w:val="13"/>
              </w:rPr>
              <w:t>√</w:t>
            </w:r>
          </w:p>
        </w:tc>
      </w:tr>
    </w:tbl>
    <w:p w14:paraId="56D80CB0">
      <w:pPr>
        <w:rPr>
          <w:rFonts w:hint="eastAsia" w:eastAsiaTheme="minorEastAsia"/>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B4933"/>
    <w:rsid w:val="36601D0F"/>
    <w:rsid w:val="634E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