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"/>
        <w:gridCol w:w="507"/>
        <w:gridCol w:w="1884"/>
        <w:gridCol w:w="3894"/>
        <w:gridCol w:w="5488"/>
        <w:gridCol w:w="1746"/>
        <w:gridCol w:w="507"/>
        <w:gridCol w:w="714"/>
        <w:gridCol w:w="299"/>
        <w:gridCol w:w="368"/>
        <w:gridCol w:w="229"/>
        <w:gridCol w:w="437"/>
      </w:tblGrid>
      <w:tr w14:paraId="4245F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3F7B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黑体" w:hAnsi="宋体" w:eastAsia="黑体" w:cs="黑体"/>
                <w:sz w:val="13"/>
                <w:szCs w:val="13"/>
                <w:bdr w:val="none" w:color="auto" w:sz="0" w:space="0"/>
              </w:rPr>
              <w:t>洪洞县</w:t>
            </w: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商务局基层政务公开事项标准目录</w:t>
            </w:r>
          </w:p>
        </w:tc>
      </w:tr>
      <w:tr w14:paraId="0D98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DFCD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717C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217D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0422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9725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1BFB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5231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3C33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FCDD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公开方式</w:t>
            </w:r>
          </w:p>
        </w:tc>
      </w:tr>
      <w:tr w14:paraId="78A2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96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4382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一级事项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EA95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6AF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73A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941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2C5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96A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2C13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全社会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E495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特定群众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284B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主动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792C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  <w:bdr w:val="none" w:color="auto" w:sz="0" w:space="0"/>
              </w:rPr>
              <w:t>依申请公开</w:t>
            </w:r>
          </w:p>
        </w:tc>
      </w:tr>
      <w:tr w14:paraId="3465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92A3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53F5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机构信息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4BDA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机构概况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CD7D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机构名称、办公地址、办公电话、传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真、通信地址、邮政编码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7A24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《中华人民共和国政府信息公开条例》（国务院令第492号）中共洪洞县委办公室洪洞县人民政府办公室关于印发《洪洞县商务局职能配置、内设机构和人员编制规定》的通知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A2FE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信息形成（变更）5个工作日内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EBCE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洪洞县商务局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560F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洪洞县人民政府网站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4E90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DEB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A971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520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</w:tr>
      <w:tr w14:paraId="4BBF6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C0A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EDB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F48A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机构职能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D60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依据“三定”方案及职责调整情况确定的本部门最新法定职能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FCB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4BB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033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F62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AC8A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2E4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7052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04B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</w:tr>
      <w:tr w14:paraId="76ACC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D27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219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4BEE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领导分工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B5DA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领导姓名、工作职务、工作分工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48D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433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092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4D9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90F1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7E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905E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F9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</w:tr>
      <w:tr w14:paraId="48336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EFF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326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B4CD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内设机构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7CD7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内设机构名称、职责、办公电话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BC8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8D7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469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6F9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B5F5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A75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AF83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0CE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</w:tr>
      <w:tr w14:paraId="2121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D1F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1D4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B3B1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所属事业单位概况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43CD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所属单位名称、地址、主要负责人、办公电话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D2B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CA9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993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4AF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3259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57B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C00D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446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</w:tr>
      <w:tr w14:paraId="4B5E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932D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537B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政策文件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A9E9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法律法规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292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国家有关对外贸易、国际经济合作、市场流通等法律、法规和省、市有关对外贸易、国际经济合作、市场流通等地方性法规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1770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《中华人民共和国政府信息公开条例》（国务院令第492号）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5C44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自收到该政府信息形成或者变更之日起5个工作日内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0D6C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洪洞县商务局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0DD5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洪洞县人民政府网站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BCA2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F71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5F03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EF9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</w:tr>
      <w:tr w14:paraId="043DD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2D9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DF7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E5A3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部门和地方性政府规章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3069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国家部委和省政府有关对外贸易、国际经济合作、市场流通等规章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D3B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B78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1607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洪洞县商务局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B8E6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洪洞县人民政府网站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6DF3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C3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1A40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AB1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</w:tr>
      <w:tr w14:paraId="64B14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428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347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96F7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规范性文件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EF2F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对外贸易、国际经济合作、市场流通等有关商务经济的行政规范性文件和重大政策措施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30B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68F5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信息形成（变更）5个工作日内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559E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洪洞县商务局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5E29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洪洞县人民政府网站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EDBF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064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E184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B32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</w:tr>
      <w:tr w14:paraId="5C20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341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756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8C64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对外贸易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E69C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对外贸易重要政策措施、活动等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54D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834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信息形成（变更）5个工作日内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4B5B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洪洞县商务局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4108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洪洞县人民政府网站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A134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471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30BD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809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</w:tr>
      <w:tr w14:paraId="0327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5DB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67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D3F9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电子商务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42DA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电子商务工作动态，年度工作要点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63B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E1CF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信息形成（变更）5个工作日内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70A5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洪洞县商务局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4DA4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洪洞县人民政府网站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9D3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4D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AC30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551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</w:tr>
      <w:tr w14:paraId="7E78D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ACD4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268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财政资金管理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955C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部门预决算（含“三公”经费）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1669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商务局年度财政预算、决算情况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B648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《中华人民共和国政府信息公开条例》（国务院令第492号）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4916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自该政府信息形成或变更之日起5个工作日内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24AB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洪洞县商务局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F80C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洪洞县人民政府网站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B479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5DA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0211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07E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</w:tr>
      <w:tr w14:paraId="723C1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F26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287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1719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政府采购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6871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采购项目公告、采购文件、采购项目预算金额、采购结果、采购合同等情况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6A9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4DF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25A9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洪洞县商务局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0E15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洪洞县人民政府网站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C729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F1D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4FD9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354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</w:tr>
      <w:tr w14:paraId="055E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FFBC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B5EF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行政检查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CCE0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对单用途预付卡企业、汽车销售及其相关服务活动的检查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883E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每一项行政检查的实施主体、法定依据、流程图等内容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CE48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《中华人民共和国政府信息公开条例》（国务院令第492号）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B140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自作出行政决定之日起7个工作日内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4DAB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洪洞县商务局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02C8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洪洞县人民政府网站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93EB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F7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2FC5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8BD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sz w:val="13"/>
                <w:szCs w:val="13"/>
              </w:rPr>
            </w:pPr>
          </w:p>
        </w:tc>
      </w:tr>
    </w:tbl>
    <w:p w14:paraId="56D80CB0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283" w:right="283" w:bottom="283" w:left="28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01D0F"/>
    <w:rsid w:val="6141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2025-03-13T05:44:26Z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