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2"/>
        <w:gridCol w:w="799"/>
        <w:gridCol w:w="1715"/>
        <w:gridCol w:w="3054"/>
        <w:gridCol w:w="3935"/>
        <w:gridCol w:w="1257"/>
        <w:gridCol w:w="1345"/>
        <w:gridCol w:w="1283"/>
        <w:gridCol w:w="423"/>
        <w:gridCol w:w="465"/>
        <w:gridCol w:w="382"/>
        <w:gridCol w:w="507"/>
        <w:gridCol w:w="382"/>
        <w:gridCol w:w="553"/>
      </w:tblGrid>
      <w:tr w14:paraId="49CD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388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黑体" w:hAnsi="宋体" w:eastAsia="黑体" w:cs="黑体"/>
                <w:sz w:val="13"/>
                <w:szCs w:val="13"/>
              </w:rPr>
              <w:t>序号</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847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DC1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12A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B776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BDA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0ACB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7EF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709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公开方式</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0C1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27DE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5E0BC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D09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9F4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AD4AA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681E5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B4AD0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495E7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6B80E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8772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D54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0F0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主动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84C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依申请公开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7D7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县级</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DB4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乡、村级</w:t>
            </w:r>
          </w:p>
        </w:tc>
      </w:tr>
      <w:tr w14:paraId="1C91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317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仿宋_GB2312" w:eastAsia="仿宋_GB2312" w:cs="仿宋_GB2312"/>
                <w:sz w:val="13"/>
                <w:szCs w:val="13"/>
              </w:rPr>
              <w:t>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A1C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743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机关事业单位社会保险登记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DA6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985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国务院关于机关事业单位工作人员养老保险制度改革的决定》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75A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45B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9CD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744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1EB69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5B5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FC201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F4D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1D2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782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A07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F5C90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DDF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工程建设项目办理工伤保险参保登记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847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8B1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464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3F58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BE2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369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789A1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9CB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B12D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8C5D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25D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23A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9EA7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C82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298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参保单位注销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B4F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7769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6C7B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191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6DBB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E5B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7B01B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F8E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071D8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49F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E83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D30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AB3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9532C8">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5CE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职工参保登记</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ED01B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AA741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5126F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989A6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57969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9AA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67811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03D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0CBEF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261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5570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09E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2DB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C86A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759F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城乡居民养老保险参保登记</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76B93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727E2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F392A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8D429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132C4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186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520FF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CF7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240B8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613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A08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804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F1B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5DC7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社会保险参保信息维护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3D79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单位（项目）基本信息变更</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B719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C9C6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497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7BA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658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70B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4413A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9D2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95AD4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9AD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656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D0B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0237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B2BAD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C72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个人基本信息变更</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139C9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2FDB0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93635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166BF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BA487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DF8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C4BB9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750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07F4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A12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7A0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E74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B0FA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71E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社会保险参保信息维护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30B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养老保险待遇发放账户维护申请</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FD50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000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905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265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1C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7CC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525AE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8D3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871D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B3C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66C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139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D3F7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28B40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2FC6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工伤保险待遇发放账户维护申请</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45AE6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6C616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DAF5F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38D1F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D3F51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F1B6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CA31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D48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C8BA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B24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6083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75B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DF7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A56C9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855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失业保险待遇发放账户维护申请</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BFAE3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FA4BC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40909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00AF58">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AA144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97C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9EC6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275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E0C46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8C76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DAA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C11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B66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62B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社会保险缴费申报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4DE4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缴费人员增减申报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BEC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C9BA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66D8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EB63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7A4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498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2BD2F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5862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B7FF5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35E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511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F74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7C6F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780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社会保险缴费申报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EE7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社会保险缴费申报与变更</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814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EEE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D94D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65A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932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A4F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372C9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3E3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C990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C55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2C3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014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5DF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29E48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4043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社会保险费延缴申请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6A7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764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600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37D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54CC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6F0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04168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D539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54D7E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7B1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B7F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627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5B0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A91A6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07B5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社会保险费欠费补缴申报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247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220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017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1B03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EDB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1CA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E49E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B9A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83D2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B3A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386F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068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5E2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15</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002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社会保险参保缴费记录查询</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B76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单位参保证明查询打印</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B10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94B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社会保险费征缴暂行条例》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08C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3BD9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9EC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69A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5D869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9389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42A93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1D4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E35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C03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C18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3D33D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38A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个人权益记录查询打印</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F8F38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07A1E8">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6A06D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CCBAD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7F6B0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EF0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AD33B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B9F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3965F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0315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6B7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51E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D63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17</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CC42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养老保险服务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6C7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职工正常退休(职)申请</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7CA0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59B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》《中华人民共和国社会保险法》《中华人民共和国劳动保险条例》</w:t>
            </w:r>
            <w:r>
              <w:rPr>
                <w:rFonts w:hint="eastAsia" w:ascii="仿宋_GB2312" w:eastAsia="仿宋_GB2312" w:cs="仿宋_GB2312"/>
                <w:sz w:val="13"/>
                <w:szCs w:val="13"/>
              </w:rPr>
              <w:t>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EE3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06C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CBB9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A3F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B249A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AFB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3295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60A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B4E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BB1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1885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5B2F9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562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城乡居民养老保险待遇申领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7BE1F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52C98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5756D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33CAA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62DF7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F69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A2CD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952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5DB1B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962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545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674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EA6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39DD28">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E35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暂停养老保险待遇申请</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FFA90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803D0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E5A11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CCFC3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DBB9F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AB24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5328D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E33E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8DF4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043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756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12F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604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20</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C40C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养老保险服务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F9A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恢复养老保险待遇申请</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747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2FB1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》《中华人民共和国社会保险法》《中华人民共和国劳动保险条例》</w:t>
            </w:r>
            <w:r>
              <w:rPr>
                <w:rFonts w:hint="eastAsia" w:ascii="仿宋_GB2312" w:eastAsia="仿宋_GB2312" w:cs="仿宋_GB2312"/>
                <w:sz w:val="13"/>
                <w:szCs w:val="13"/>
              </w:rPr>
              <w:t>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C88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85F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门 </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F965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E75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EECD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CB1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3A9C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9F6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E11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1AA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E4F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57767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923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个人账户一次性待遇申领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A57C3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02307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C1284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5C160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966F9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07A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0E4D3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5CC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02247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C9A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DE19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EDB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82A6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B9AE4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D9F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丧葬补助金、抚恤金申领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BED28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5554E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F695A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F1136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E0035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F402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FB5D5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ACC6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A4B88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07E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83F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76C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D69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23</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C2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养老保险服务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FBC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居民养老保险注销登记</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CE2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1C4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仿宋_GB2312"/>
                <w:sz w:val="13"/>
                <w:szCs w:val="13"/>
                <w:lang w:eastAsia="zh-CN"/>
              </w:rPr>
            </w:pPr>
            <w:r>
              <w:rPr>
                <w:rFonts w:hint="eastAsia" w:ascii="仿宋_GB2312" w:eastAsia="仿宋_GB2312" w:cs="仿宋_GB2312"/>
                <w:sz w:val="13"/>
                <w:szCs w:val="13"/>
                <w:lang w:eastAsia="zh-CN"/>
              </w:rPr>
              <w:t>《中华人民共和国政府信息公开条例》《中华人民共和国社会保险法》《中华人民共和国劳动保险条例》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84E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383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A87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6DF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DE59E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973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0FB85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4FC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0A0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DC7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2CB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6B3A4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8B3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遗属待遇申领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EBDFE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4F77F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A11C1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4E646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D5BEE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210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A7279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EDE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EAB75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825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CBC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0B7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87A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A31AA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C2F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城镇职工基本养老保险关系转移接续申请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CC9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53A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国务院办公厅关于转发</w:t>
            </w: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财政部城镇企业职工基本养老保险关系转移接续暂行办法的通知》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196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111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569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D943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80FB5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5C59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A1C0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2FD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244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910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BA5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5A7AC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A35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机关事业单位养老保险关系转移接续申请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BDA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80A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》《中华人民共和国社会保险法》《人力资源和社会保障部</w:t>
            </w:r>
            <w:r>
              <w:rPr>
                <w:rFonts w:hint="eastAsia" w:ascii="仿宋_GB2312" w:eastAsia="仿宋_GB2312" w:cs="仿宋_GB2312"/>
                <w:sz w:val="13"/>
                <w:szCs w:val="13"/>
              </w:rPr>
              <w:t>财政部关于机关事业单位基本养老保险关系和职业年金转移接续有关问题的通知》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E346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C49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4BE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72EC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63E1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295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6A23B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D09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C9A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C61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9B1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27</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F52A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养老保险服务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C1C2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城乡居民基本养老保险关系转移接续申请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329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6AA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仿宋_GB2312"/>
                <w:sz w:val="13"/>
                <w:szCs w:val="13"/>
                <w:lang w:eastAsia="zh-CN"/>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》《中华人民共和国社会保险法》《中华人民共和国劳动保险条例》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FC5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FF4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ECE7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37E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60381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31D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332E0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2A7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FF5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A97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0F7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1DD94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09F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机关事业单位基本养老保险与城镇企业职工基本养老保险互转申请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1E5C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F51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》《中华人民共和国社会保险法》《人力资源和社会保障部</w:t>
            </w:r>
            <w:r>
              <w:rPr>
                <w:rFonts w:hint="eastAsia" w:ascii="仿宋_GB2312" w:eastAsia="仿宋_GB2312" w:cs="仿宋_GB2312"/>
                <w:sz w:val="13"/>
                <w:szCs w:val="13"/>
              </w:rPr>
              <w:t>财政部关于机关事业单位基本养老保险关系和职业年金转移接续有关问题的通知》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47C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04E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530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577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3669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21EE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123E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C37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128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9A8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E20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29</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E967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养老保险服务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4CB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军地养老保险关系转移接续申请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D5E2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466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》《中华人民共和国社会保险法》《人力资源和社会保障部</w:t>
            </w:r>
            <w:r>
              <w:rPr>
                <w:rFonts w:hint="eastAsia" w:ascii="仿宋_GB2312" w:eastAsia="仿宋_GB2312" w:cs="仿宋_GB2312"/>
                <w:sz w:val="13"/>
                <w:szCs w:val="13"/>
              </w:rPr>
              <w:t>财政部总参谋部总政治部总后勤部关于军人退役基本养老保险关系转移接续有关问题的通知》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E1B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D7C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81E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F2E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ECC07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E3C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6362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E58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C40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7AE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7F8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1C1C5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1E8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多重养老保险关系个人账户退费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F608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D72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人力资源和社会保障部＜关于贯彻落实国务院办公厅转发城镇企业职工基本养老保险关系转移接续暂行办法的通知》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E0A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57E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870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09E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BDA4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B583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54541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FA8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7018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8FA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C47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4DC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5FD7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工伤事故备案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A3E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28D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081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1268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1CB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E6B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5431D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CD8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D3528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85C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DDDD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2A1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283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B57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46F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用人单位办理工伤登记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E608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A8C8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454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34D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0A0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EB2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844E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D2E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4CB4C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05D1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2E4D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481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401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EC5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C12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变更工伤登记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E40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0C21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909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FAF7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F78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8B3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B8A16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833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07838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A41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11F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75A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372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FF8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B357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协议医疗机构的确认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89B6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7B8E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19D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517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EF3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512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BCBE0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CDE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61E93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010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71F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4A2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73A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231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2A4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协议康复机构的确认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B7B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53C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D59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767F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5F31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EAB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FA0AE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D762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C73B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198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45D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F0F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975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8463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7F6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辅助器具配置协议机构的确认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D55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EB6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94F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866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81DB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177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2012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325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61786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7550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56B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B01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419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37</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FF1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BD5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异地居住就医申请确认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05B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3DAF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4CA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F3E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257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095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EB8ED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6360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C72E1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2C8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D07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93F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3B89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38</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D7CC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BBE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异地工伤就医报告</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6D6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4D2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EA6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FFE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84DF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60C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882EB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8757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7DD1A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62A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16A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BC9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7D4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2AF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276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旧伤复发申请确认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8DE9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E560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23E5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83A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F974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4A4E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F940D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63D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B465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224E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4DDA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7C9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1E6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1B5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828D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转诊转院申请确认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2F9A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5297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2B6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36A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9B6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EC4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6AB3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C23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D94E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C647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02A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715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653B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F8C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1D9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工伤康复申请确认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CEC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8FEE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15D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2520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710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2A3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FB87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89D8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2A262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123D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F12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012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7C56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8C9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B5D6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工伤康复治疗期延长申请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780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F29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1F2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AD9B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F17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28E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A9DCB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8FF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A0866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361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4118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E6C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42E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149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9F1E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辅助器具配置或更换申请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D747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0A9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6BC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F1F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CED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0DD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04DF6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5140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F4E53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E4D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2873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BFF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D544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899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CBC3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辅助器具异地配置申请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7907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64EA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4E1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C8CB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F0D9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509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4F752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9EE2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5EB72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A8D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18B6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2F4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702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ADF5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28B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停工留薪期确认和延长确认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F9A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455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F59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746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4D01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C80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AE0B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DE0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52A9E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C6B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690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684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61BD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2FA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0DD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工伤医疗（康复）费用申报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F83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1F5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EF9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17E5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6E27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538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0FC12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4D9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CDAC5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BD62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AE4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149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D2B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47</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BFF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71E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住院伙食补助费申领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757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690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A5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67A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F42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DB9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5A173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146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EAB63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0E74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947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360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B8C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48</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76A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C43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统筹地区以外交通、食宿费申领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7633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DE1D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907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D8D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C89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173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C4AF1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357A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D42F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606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0DFC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110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DA3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75D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7EE4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一次性工伤医疗补助金申请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74A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2B0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EA0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8BA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544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06F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AB45A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B7B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9B7A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A40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B7FC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C76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896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91A7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8F3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辅助器具配置（更换）费用申报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C44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F90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B62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9C76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E24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54F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889E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6D4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DBA68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8D3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A9C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E6C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3B1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946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772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伤残待遇申领（一次性伤残补助金、伤残津贴和生活护理费）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8E5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5B97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FA7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2FC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EB6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3C9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A276A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BF8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B8F0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B36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BA6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8C1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62EA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98F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81BB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一次性工亡补助金（含生活困难，预支50%确认）、丧葬补助金申领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E23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BFB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6C4A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194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781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631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FCAC5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3F0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A5FBD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550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BF0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EEF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7D1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C72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A47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供养亲属抚恤金申领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041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B3D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49D7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E1F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DCD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3BB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43B0C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0BF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D462A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CC6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14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DAC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BE0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A742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D6D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工伤保险待遇变更</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222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FF7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工伤保险条例》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744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D93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210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0AA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CCBCF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EAC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619A4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676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654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0C3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3D1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55</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A7D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失业保险服务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319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失业保险金申领</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2C1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009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失业保险条例》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BF3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BF7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31E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D17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F1A92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346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1B666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F6B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8124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33C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205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FAD33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560A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丧葬补助金和抚恤金申领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5F94D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0166E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B3244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D6C3C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706CC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8EB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0FDF0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1FF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CC395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14E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F4A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A87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E93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02115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BE9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职业培训补贴申领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6887B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6BD2D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E68A6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9C007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6F1F3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AC5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6AF17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B7E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1210A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B7A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0DE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C44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70F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FAD90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9D0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职业介绍补贴申领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F7AF2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B663C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3433F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F17CD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79191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068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B11D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2D00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90F98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00A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EC0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519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6213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71611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17D7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农民合同制工人一次性生活补助申领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E13B2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C71E3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CC994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C31D4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FB5E2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40F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AF73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6C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175F3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464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2E9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E17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352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5FB9C8">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080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代缴基本医疗保险费</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AE85E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A6A8C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3C1F3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37F2D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E0B75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6B3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3033F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10B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B83A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CF9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6CD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4A9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BA1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0C8E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失业保险服务 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6A9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价格临时补贴申领</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3BAF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D68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失业保险条例》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398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6DA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C5D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0AF3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B8D2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698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C08F6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671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567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FA4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580F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E06C8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1BA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失业保险关系转移接续</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EDCC5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4ACD9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D0B82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7FA64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FAAC7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358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8A326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2472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C7662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B2A6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85E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027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EDC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E2057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B45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稳岗补贴申领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BBC71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ED633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32E99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AF679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14A86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9877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7183A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61E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9A6E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00F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FD0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144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398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76702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29F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技能提升补贴申领</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C56A7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7EA7E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5ECA3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4AF42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C6689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D77D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D313C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DA5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7D0D0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288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B15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570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F0C0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D198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企业年金方案备案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C24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企业年金方案备案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284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BDA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企业年金办法》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EB3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F85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9ED3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246F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6F4E6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F98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FCC6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8E4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83C1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A19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60E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66</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12A5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企业年金方案备案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A54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企业年金方案重要条款变更备案</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D02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0BE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企业年金办法》</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A49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A96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950F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906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22BEB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25E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566D2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B90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90D8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E7E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CFE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F0A35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6CE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企业年金方案终止备案</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1C5CD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572BC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29DE3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3BB59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7C92F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3B1D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CC00B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5CE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6E2E5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E39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ED0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D73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CF8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1DD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EFA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社会保障卡申领</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C78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63E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人力资源和社会保障部关于印发“中华人民共和国社会保障卡”管理办法的通知》</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4DCD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1C30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门（或社会保障卡管理部门）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436F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7E5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D4095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4AB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74222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BEB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8DD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791F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382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F44BB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F30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社会保障卡启用（含社会保障卡银行账户激活）</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351E7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A50D4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063E8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AB3A7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445A1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D93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34548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025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8E15B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DD46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929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645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215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DAD27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8FC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社会保障卡应用状态查询</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C75B8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A831B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AF3A0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59F57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A0480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0DA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8B85E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1C1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0918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F55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F2A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31D6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96D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779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99B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社会保障卡信息变更（非关键信息）</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1CB3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事项名称、事项简述、办理材料、办理方式、办理时限、结果送达、收费依据及标准、办事时间、办理机构及地点、咨询查询途径、监督投诉渠道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248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》《中华人民共和国社会保险法》《</w:t>
            </w:r>
            <w:r>
              <w:rPr>
                <w:rFonts w:hint="eastAsia" w:ascii="仿宋_GB2312" w:eastAsia="仿宋_GB2312" w:cs="仿宋_GB2312"/>
                <w:sz w:val="13"/>
                <w:szCs w:val="13"/>
              </w:rPr>
              <w:t>人力资源和社会保障部关于印发“中华人民共和国社会保障卡”管理办法的通知》</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B97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E1E8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人力资源和社会保障部</w:t>
            </w:r>
            <w:r>
              <w:rPr>
                <w:rFonts w:hint="eastAsia" w:ascii="仿宋_GB2312" w:eastAsia="仿宋_GB2312" w:cs="仿宋_GB2312"/>
                <w:sz w:val="13"/>
                <w:szCs w:val="13"/>
              </w:rPr>
              <w:t>门（或社会保障卡管理部门）</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D7A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bookmarkStart w:id="0" w:name="_GoBack"/>
            <w:bookmarkEnd w:id="0"/>
            <w:r>
              <w:rPr>
                <w:rFonts w:hint="eastAsia" w:ascii="仿宋_GB2312" w:eastAsia="仿宋_GB2312" w:cs="仿宋_GB2312"/>
                <w:sz w:val="13"/>
                <w:szCs w:val="13"/>
              </w:rPr>
              <w:t>■政务服务中心■基层公共服务平台</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724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34C34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54C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069B8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561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A80D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C17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F83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8382D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D3E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社会保障卡密码修改与重置</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D7537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7701A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0E936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9B2E1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8303F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2B47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2ABFE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6510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780C7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1B1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C6F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628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E77B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29BFD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DF3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社会保障卡挂失与解挂</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7439B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97BBF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6D0DC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3A8AE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5BA9E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C64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E3320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B0B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0F413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87D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1A4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EF7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03F0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C263D6">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F87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社会保障卡补换、换领、换发</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17125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90639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FB422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D622B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16256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F9E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3B5B2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83D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E20D8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3EDC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22A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555A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3F3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7FD02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6E20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社会保障卡注销</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AAE1F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DA904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9A4E0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AECB5F">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327AFB">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828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37496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055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C6B28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730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1CF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bl>
    <w:p w14:paraId="56D80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hint="eastAsia" w:eastAsiaTheme="minorEastAsia"/>
          <w:lang w:eastAsia="zh-CN"/>
        </w:rPr>
      </w:pPr>
      <w:r>
        <w:rPr>
          <w:rFonts w:ascii="Calibri" w:hAnsi="Calibri" w:cs="Calibri"/>
          <w:sz w:val="21"/>
          <w:szCs w:val="21"/>
        </w:rPr>
        <w:t> </w:t>
      </w: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760CC"/>
    <w:rsid w:val="36601D0F"/>
    <w:rsid w:val="394044A3"/>
    <w:rsid w:val="3FC745B8"/>
    <w:rsid w:val="7228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8592</Words>
  <Characters>8770</Characters>
  <Lines>0</Lines>
  <Paragraphs>0</Paragraphs>
  <TotalTime>5</TotalTime>
  <ScaleCrop>false</ScaleCrop>
  <LinksUpToDate>false</LinksUpToDate>
  <CharactersWithSpaces>8817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eyJoZGlkIjoiMDhiYjU2ZGM1YWEyNTBkYWFhYmI5OTBkMTY5M2U2MDMiLCJ1c2VySWQiOiIzMDI0NDc2NjEifQ==</vt:lpwstr>
  </property>
  <property fmtid="{D5CDD505-2E9C-101B-9397-08002B2CF9AE}" pid="4" name="ICV">
    <vt:lpwstr>3D21DFF476994E56B6D7F9E1AE817D86_12</vt:lpwstr>
  </property>
</Properties>
</file>