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7"/>
        <w:gridCol w:w="735"/>
        <w:gridCol w:w="1115"/>
        <w:gridCol w:w="3270"/>
        <w:gridCol w:w="4059"/>
        <w:gridCol w:w="686"/>
        <w:gridCol w:w="591"/>
        <w:gridCol w:w="542"/>
        <w:gridCol w:w="371"/>
        <w:gridCol w:w="407"/>
        <w:gridCol w:w="512"/>
        <w:gridCol w:w="430"/>
        <w:gridCol w:w="307"/>
        <w:gridCol w:w="306"/>
        <w:gridCol w:w="271"/>
        <w:gridCol w:w="269"/>
        <w:gridCol w:w="254"/>
        <w:gridCol w:w="253"/>
        <w:gridCol w:w="269"/>
        <w:gridCol w:w="270"/>
        <w:gridCol w:w="443"/>
        <w:gridCol w:w="421"/>
      </w:tblGrid>
      <w:tr w14:paraId="5323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62B6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bookmarkStart w:id="0" w:name="_GoBack"/>
            <w:bookmarkEnd w:id="0"/>
          </w:p>
          <w:p w14:paraId="03450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02D0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2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3BC3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DEE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6258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4EF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F6E7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DC7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CB38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AA58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B491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F837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公开渠道和载体</w:t>
            </w:r>
          </w:p>
        </w:tc>
        <w:tc>
          <w:tcPr>
            <w:tcW w:w="0" w:type="auto"/>
            <w:gridSpan w:val="4"/>
            <w:tcBorders>
              <w:top w:val="single" w:color="000000" w:sz="6" w:space="0"/>
              <w:left w:val="single" w:color="auto" w:sz="6" w:space="0"/>
              <w:bottom w:val="single" w:color="auto" w:sz="6" w:space="0"/>
              <w:right w:val="single" w:color="000000" w:sz="6" w:space="0"/>
            </w:tcBorders>
            <w:shd w:val="clear" w:color="auto" w:fill="auto"/>
            <w:vAlign w:val="center"/>
          </w:tcPr>
          <w:p w14:paraId="60E78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5A79A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0C0B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公开层级</w:t>
            </w:r>
          </w:p>
        </w:tc>
      </w:tr>
      <w:tr w14:paraId="7D30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8AB04C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385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790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DBBA8C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50E548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9F3C86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A60C4E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41265A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D259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全社会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1E33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特定群众</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0A2A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主动</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D65B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依申请公</w:t>
            </w:r>
          </w:p>
          <w:p w14:paraId="06277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1CEE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74B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乡、村级</w:t>
            </w:r>
          </w:p>
        </w:tc>
      </w:tr>
      <w:tr w14:paraId="3F1C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68F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2B65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372E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CF2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firstLine="7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87C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711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·中央及地方政府涉及扶贫领域的行政法规</w:t>
            </w:r>
          </w:p>
          <w:p w14:paraId="1C30F5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·中央及地方政府涉及扶贫领域的规章</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25F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07D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24D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EE52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771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C6FC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74A0C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E3D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A2D80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180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1143D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84C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42C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1E4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41CBAA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B98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097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·各级政府及部门涉及扶贫领域的规范性文件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9CB0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ABD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49C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8AA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lang w:eastAsia="zh-CN"/>
              </w:rPr>
            </w:pPr>
          </w:p>
          <w:p w14:paraId="1911E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9852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40B80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28D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A6A07E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58F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23A68B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416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021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986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22994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11B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BB0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·涉及扶贫领域其他政策文件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E81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500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B00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30EC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AB0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52F9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4199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734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BA5DB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192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51ACA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F81E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573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A3C1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D730D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扶贫对象</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14D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贫困人口识别</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27C4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·识别标准（国定标准、省定标准）</w:t>
            </w:r>
          </w:p>
          <w:p w14:paraId="3D2FB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·识别程序(农户申请、民主评议、公示公告、逐级审核）</w:t>
            </w:r>
          </w:p>
          <w:p w14:paraId="2CEAA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·识别结果(贫困户名单、</w:t>
            </w:r>
          </w:p>
          <w:p w14:paraId="56487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数量)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92BB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E44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《国务院扶贫办扶贫开发建档立卡工作方案》</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770C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AF15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贫困人口所在行政村</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A608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32C8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0B2D2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D4A1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0306B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8ECF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F3A6D9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4A04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A6E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D96E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C58529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584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2FA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F7B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·退出计划</w:t>
            </w:r>
          </w:p>
          <w:p w14:paraId="2D98D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·退出标准（人均纯收入稳定超过国定标准、实现“两不愁、三保障”）</w:t>
            </w:r>
          </w:p>
          <w:p w14:paraId="6A843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·退出程序（民主评议、村两委和驻村工作队核实、贫困户认可、公示公告、退出销号）</w:t>
            </w:r>
          </w:p>
          <w:p w14:paraId="49AAA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B29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《中共中央办公厅、国务院办公厅关于建立贫困退出机制的意见》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0EF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64C1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D78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贫困退出人口所在行政村</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4BF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0A12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01C1E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7E3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D17F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5BC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58AA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6C9E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365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24C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8098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3B8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D78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B6FC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CA4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·资金名称</w:t>
            </w:r>
          </w:p>
          <w:p w14:paraId="7E911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6BD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w:t>
            </w:r>
          </w:p>
          <w:p w14:paraId="4511D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71E7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资金分配结果下达15个工作日内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F8F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5A7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7A3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AA5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5B21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0610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A41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BC9E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8B042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2D1E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BC3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81AD5D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752E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373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2B2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097D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475C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9480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2F32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年度计划</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011B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·年度县级扶贫资金项目计划或贫困县涉农资金统筹整合方案（含调整方案）</w:t>
            </w:r>
          </w:p>
          <w:p w14:paraId="1E53B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·计划安排情况（资金计划批复文件）</w:t>
            </w:r>
          </w:p>
          <w:p w14:paraId="41EEC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·计划完成情况（项目建设完成、资金使用、绩效目标和减贫机制实现情</w:t>
            </w:r>
          </w:p>
          <w:p w14:paraId="7DA7A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况等）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9C10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8640D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AE78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0B9F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87B5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413F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DA3E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CA4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A9077F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061E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240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6E63B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9CEC6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966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5A4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295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71F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7092C6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EDE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6A4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·扶贫小额信贷的贷款对象、用途、额度、期限、利率等情况</w:t>
            </w:r>
          </w:p>
          <w:p w14:paraId="1A934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·享受扶贫贴息贷款的企业、专业合作社等经营主体的名称、贷款额度、期限、贴息规模和带贫减贫</w:t>
            </w:r>
          </w:p>
          <w:p w14:paraId="6C98A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39F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5B6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每年底前集中公布1次当年情况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80A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BAE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595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4716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4159A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CB9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740F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26E3B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917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DCC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F5ACA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98D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7AF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001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CF1E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FA9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B3245E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724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2613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DE2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B2C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项目名称、实施地点、资金规模、实施单位、带贫减贫机制、绩效目标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4545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w:t>
            </w:r>
          </w:p>
          <w:p w14:paraId="68BF3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7CC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F0A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55A5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38C3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4B8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40F6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558DF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EA9C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9FA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78847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78E3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71BA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2846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3A0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701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BE1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8874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E63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42FA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扶贫项目</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EF6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项目库建设</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168B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·申报内容（含项目名称、项目类别、建设性质、实施地点、资金规模和筹资方式、受益对象、绩效目标、群众参与和带贫减贫机制等）</w:t>
            </w:r>
          </w:p>
          <w:p w14:paraId="530EC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·申报流程（村申报、乡审核、县审定）</w:t>
            </w:r>
          </w:p>
          <w:p w14:paraId="54D11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·申报结果（项目库规模、</w:t>
            </w:r>
          </w:p>
          <w:p w14:paraId="767B2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项目名单）</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1D4B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E06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《国务院扶贫办、财政部关于完善扶贫资金项目公告公示制度的指导意见》《国务院扶贫办关于完善县级脱贫攻坚项目库建设的指导意见》</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1D7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8794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4C51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E6DB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7D4EE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41FA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87B5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59586B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56D5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7EC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D008DB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7089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8159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96F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233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FF1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216258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27E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34A9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项目名称、实施地点、建设任务、补助标准、资金来源及规模、实施期限、实施单位、责任人、绩效</w:t>
            </w:r>
          </w:p>
          <w:p w14:paraId="1CCBB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13E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w:t>
            </w:r>
          </w:p>
          <w:p w14:paraId="47E94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57F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461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42F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399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DB0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969A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7665A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AF4E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589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2B5C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82BE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3892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B5C65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741A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0A3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EC7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9AF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001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63E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0A4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AC26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CFE9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·扶贫项目实施前情况</w:t>
            </w:r>
          </w:p>
          <w:p w14:paraId="36AEA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（包括项目名称、资金来源、实施期限、绩效目标、实施单位及责任人、受益对象和带贫减贫机制等）</w:t>
            </w:r>
          </w:p>
          <w:p w14:paraId="4AB7D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·扶贫项目实施后情况</w:t>
            </w:r>
          </w:p>
          <w:p w14:paraId="7BFC1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（包括资金使用、项目实施结果、检查验收结果、绩效目标实现情况等）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9690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2DC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《国务院扶贫办、财政部关于完善扶贫资金项目公告公示制度的指导意见》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17D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1C92F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14F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99B4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B21C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BE8A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9244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36C2F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722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35A6B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CF5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A0D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0" w:type="auto"/>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9671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A7DD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1B1B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监督管理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26F5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监督举报</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D190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8F3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监督电话（12317）</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17B5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《国务院扶贫办、财政部关于完善扶贫资金项目公告公示制度的指</w:t>
            </w:r>
          </w:p>
          <w:p w14:paraId="4F227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导意见》</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4384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B3D8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1A22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3303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112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8A67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A532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0B7F1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8131D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AFCC2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B81B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0AFA5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20B9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CED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C74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1F0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82E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D53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D8C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E67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F41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财务管理及监督办法、年度经费预决算信息、收费项目及收</w:t>
            </w:r>
          </w:p>
          <w:p w14:paraId="74A3A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费标准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59D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BC3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firstLine="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ACF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2CA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1C4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579651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7BFA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6E9D0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14E8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2BC3A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F68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FAE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0" w:type="auto"/>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0C97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C33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650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招生管理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336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学校介绍</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E0E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F96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办学性质、办学地点、办学规模、办学基本条件、联系方式等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75A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firstLine="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《中华人民共和国政府信息公开条例》《教育部关于进一步做好小学升入初中免试就近入学工作的实施意见》《教育部关于推进中小学信息公开工作的意</w:t>
            </w:r>
          </w:p>
          <w:p w14:paraId="31AA2C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54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EC8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A01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firstLine="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CA3F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3CC7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234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B0A3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144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1C4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9A664E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C751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3A8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BA9BF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472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2F8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4AD2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6"/>
        <w:gridCol w:w="1181"/>
        <w:gridCol w:w="1573"/>
        <w:gridCol w:w="3903"/>
        <w:gridCol w:w="3843"/>
        <w:gridCol w:w="1438"/>
        <w:gridCol w:w="859"/>
        <w:gridCol w:w="1437"/>
        <w:gridCol w:w="401"/>
        <w:gridCol w:w="22"/>
        <w:gridCol w:w="371"/>
        <w:gridCol w:w="22"/>
        <w:gridCol w:w="722"/>
        <w:gridCol w:w="100"/>
      </w:tblGrid>
      <w:tr w14:paraId="546D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D523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16</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BDED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934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学生管理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8CAF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义务教育学生资助政策</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66E2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D9E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firstLine="7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统一城乡义务教育“两免一补”政策</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E6B9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《中华人民共和国政府信息公开条例》国务院关于进一步完善城乡义务教育经费保障机制的通</w:t>
            </w:r>
          </w:p>
          <w:p w14:paraId="375A00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54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知》</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FBE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D5D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35" w:firstLine="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信息形成或者变更之日起20个工作日内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0847D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CC5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FF5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D502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6C53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40" w:right="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3809D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6336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EAB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4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3DA734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2385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BE0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BB1240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A427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A5EB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428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B44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975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94309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CA0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综合业务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96A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6F9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25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449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FDE5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1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《山西省人民政府关于贯彻落实《社会救助暂行办法》的实施意见（晋政发{2014} 35号）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B5C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087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693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1E88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79D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F4C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370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FA21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2C8A4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DE3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741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29326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A7B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F08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19B7A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CD5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430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3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F06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C2F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FA98DD7">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F91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02E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25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4AD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470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1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367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9A37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B59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331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E13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13C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6E9D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62550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579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BFA25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F2F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F108B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C21D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3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52F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1AC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44791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AC95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7A695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w:t>
            </w:r>
          </w:p>
          <w:p w14:paraId="1F1F8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会</w:t>
            </w:r>
          </w:p>
          <w:p w14:paraId="68902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w:t>
            </w:r>
          </w:p>
          <w:p w14:paraId="48388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B7D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w:t>
            </w:r>
          </w:p>
          <w:p w14:paraId="5C43E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法规</w:t>
            </w:r>
          </w:p>
          <w:p w14:paraId="5F9A5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14BD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BF2B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●《社会救助暂行办法》（国务院令第649号</w:t>
            </w:r>
          </w:p>
          <w:p w14:paraId="7F221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●山西省人民政府关于贯彻落实《社会救助暂行办法》的实施意见（晋政发〔2014〕35号</w:t>
            </w:r>
          </w:p>
          <w:p w14:paraId="399EB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168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75F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846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D4B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57A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6C71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2A7E10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E4D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5CA10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D7205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884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20635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EFB0A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101A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2066E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D73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4317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D1BD78E">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FD8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2C9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AC7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●社会救助信访通讯地址</w:t>
            </w:r>
          </w:p>
          <w:p w14:paraId="5EEB9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79F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2FF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F39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653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C6A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BBDD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5B666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0C6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A4B76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826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72585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1F9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CB1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000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4E55F3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2AB2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3BC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w:t>
            </w:r>
          </w:p>
          <w:p w14:paraId="17D4F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法规</w:t>
            </w:r>
          </w:p>
          <w:p w14:paraId="46366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BC7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●《国务院关于进一步加强和改进最低生活保障工作的意见》（国发〔2012〕45号）</w:t>
            </w:r>
          </w:p>
          <w:p w14:paraId="1A10F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●《最低生活保障审核审批办法（试行）》（民发〔2012〕220号）</w:t>
            </w:r>
          </w:p>
          <w:p w14:paraId="771A8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●《山西省最低生活保障审核审批办法（试行）》（晋民发〔2013〕72号）</w:t>
            </w:r>
          </w:p>
          <w:p w14:paraId="1006B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FCA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B74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E2C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795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72D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0E51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■社区//村公示栏（电子屏）</w:t>
            </w:r>
          </w:p>
          <w:p w14:paraId="4F40D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DD1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32B52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C49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5852D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E1B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55A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3B5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A3477BD">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915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691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w:t>
            </w:r>
          </w:p>
          <w:p w14:paraId="7D2C8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●办理条件</w:t>
            </w:r>
          </w:p>
          <w:p w14:paraId="29907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●最低生活保障标准</w:t>
            </w:r>
          </w:p>
          <w:p w14:paraId="05E3FF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●申请材料</w:t>
            </w:r>
          </w:p>
          <w:p w14:paraId="6EBA63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●办理流程</w:t>
            </w:r>
          </w:p>
          <w:p w14:paraId="63BAF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●办理时间、地点</w:t>
            </w:r>
          </w:p>
          <w:p w14:paraId="73587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158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FB7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7FF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BD5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109A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33B1F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0EE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C4241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3E0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DE79D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07D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2FE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E19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7A5C3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D1D6786">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14B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1BE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922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7F98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556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w:t>
            </w:r>
          </w:p>
          <w:p w14:paraId="74B7B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92C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97D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E8BD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2D7BD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7EC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2E30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3C53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8E0B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B86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FBB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0AB5F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03D69F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D96C31D">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23DC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B804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13E9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《国务院关于进一步加强和改进最低生活保障工作的意见》、本地相关政策法规文</w:t>
            </w:r>
          </w:p>
          <w:p w14:paraId="6C4CB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0A93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3400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8092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7723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6451F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0423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2693B2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EDEA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EECF91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130BD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77C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5678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25</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812D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特困人员救助供养</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BEF4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9427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FCB7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●《国务院关于进一步健全特困人员救助供养制度的意见》（国发〔2016〕14号</w:t>
            </w:r>
          </w:p>
          <w:p w14:paraId="54D1E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●民政部关于印发《特困人员认定办法》的通知（民发〔2016〕178号</w:t>
            </w:r>
          </w:p>
          <w:p w14:paraId="46657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●民政部关于贯彻落实《国务院关于进一步健全特困人员救助供养制度的意见》（民发〔2016〕115号</w:t>
            </w:r>
          </w:p>
          <w:p w14:paraId="4B8EEB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●山西省人民政府关于进一步健全完善特困人员救助供养制度的实施意见（晋政发〔2016〕61号</w:t>
            </w:r>
          </w:p>
          <w:p w14:paraId="3948A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●山西省民政厅山西省财政厅关于制定特困人员救助供养指导标准的通知（晋民发〔2017〕57号●本地配套政策法规文件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F6F0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476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信息公开规定</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50F8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2927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B01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5A6BC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40FA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73C8F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0587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F417F6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8984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33464E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52E6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B9C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436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F67F039">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2E5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2FF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C851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w:t>
            </w:r>
          </w:p>
          <w:p w14:paraId="34BD9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●办理条件</w:t>
            </w:r>
          </w:p>
          <w:p w14:paraId="24EDC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●救助供养标准</w:t>
            </w:r>
          </w:p>
          <w:p w14:paraId="3E661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●申请材料</w:t>
            </w:r>
          </w:p>
          <w:p w14:paraId="2DB67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●办理流程</w:t>
            </w:r>
          </w:p>
          <w:p w14:paraId="413C1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●办理时间、地点</w:t>
            </w:r>
          </w:p>
          <w:p w14:paraId="5EFF0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FF7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4B02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C11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9D3D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3F0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045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3827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092D1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613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59580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2E1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8B2D5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89D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438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C50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F1B44C8">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515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ED5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E0E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E928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0FA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C4E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22D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FEE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344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A8B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7E75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36E0C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C8B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8A210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DDF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53854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E9FD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2D2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3B7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2B96F1E">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056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E0A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F30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901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7D3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804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E314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1EF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465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B24E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70B11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1641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C796E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E2B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22AF2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74F2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FFD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152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CF56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p>
          <w:p w14:paraId="05239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临时救助</w:t>
            </w:r>
          </w:p>
          <w:p w14:paraId="4BB26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临时</w:t>
            </w:r>
          </w:p>
          <w:p w14:paraId="3FD89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584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D28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●《国务院关于全面建立临时救助制度的通知》（国发〔2014〕47号</w:t>
            </w:r>
          </w:p>
          <w:p w14:paraId="118E1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●《民政部财政部关于进一步加强和改进临时救助工作的意见》（民发〔2018〕23号</w:t>
            </w:r>
          </w:p>
          <w:p w14:paraId="00D08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●山西省人民政府关于贯彻落实《社会救助暂行办法》的实施意见（晋政发〔2014〕35号</w:t>
            </w:r>
          </w:p>
          <w:p w14:paraId="60FF9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●山西省民政厅山西省财政厅关于进一步加强和改进临时救助工作的通知（晋民发〔2018〕72号</w:t>
            </w:r>
          </w:p>
          <w:p w14:paraId="0DEB9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D99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6904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8F8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614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517B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4D5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2FE7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00D31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266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06263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9B2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F70B8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123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D3B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1CE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CA843A9">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00B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958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●办理事项</w:t>
            </w:r>
          </w:p>
          <w:p w14:paraId="5136C3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●办理条件</w:t>
            </w:r>
          </w:p>
          <w:p w14:paraId="5EB84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●救助标准</w:t>
            </w:r>
          </w:p>
          <w:p w14:paraId="70F00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●申请材料</w:t>
            </w:r>
          </w:p>
          <w:p w14:paraId="72835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●办理流程</w:t>
            </w:r>
          </w:p>
          <w:p w14:paraId="40259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●办理时间、地点</w:t>
            </w:r>
          </w:p>
          <w:p w14:paraId="234DB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170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《国务院关于全面建立临时救助制度的通知》、本地相关政策法规</w:t>
            </w:r>
          </w:p>
          <w:p w14:paraId="40E41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52E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2A5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A4D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D47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89A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418A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16692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F8C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F0DEC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649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078A6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2040A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EA8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D87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17EAFB1">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215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CE8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188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●支出型临时救助对象名单、●救助金额</w:t>
            </w:r>
          </w:p>
          <w:p w14:paraId="46BE4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ECC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A63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362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165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9CE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134A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6545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5CE4B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F46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59B72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566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0C60D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72D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E23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607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399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79C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64B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BF4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●老年人补贴名称（高龄津贴、养老服务补贴、护理补贴等）</w:t>
            </w:r>
          </w:p>
          <w:p w14:paraId="40F99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●各项老年人补贴依据；</w:t>
            </w:r>
          </w:p>
          <w:p w14:paraId="3CB66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●各项老年人补贴对象</w:t>
            </w:r>
          </w:p>
          <w:p w14:paraId="5F8C3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●各项老年人补贴内容和标准</w:t>
            </w:r>
          </w:p>
          <w:p w14:paraId="052CA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●各项老年人补贴方式</w:t>
            </w:r>
          </w:p>
          <w:p w14:paraId="0A3CE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●补贴申请材料清单及格式</w:t>
            </w:r>
          </w:p>
          <w:p w14:paraId="5C7B3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●办理流程</w:t>
            </w:r>
          </w:p>
          <w:p w14:paraId="09178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●办理部门</w:t>
            </w:r>
          </w:p>
          <w:p w14:paraId="2D997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●办理时限</w:t>
            </w:r>
          </w:p>
          <w:p w14:paraId="70BF8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●办理时间、地点</w:t>
            </w:r>
          </w:p>
          <w:p w14:paraId="459F0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4A1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2264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979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5EC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制定或获取补贴政策之日起10个工作日内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09A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030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A2D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D56D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p w14:paraId="676F8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280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54C56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B72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C3B6D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433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E13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DA6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40E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法治宣传</w:t>
            </w:r>
          </w:p>
          <w:p w14:paraId="553D2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教育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C41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1DE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B04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lang w:eastAsia="zh-CN"/>
              </w:rPr>
            </w:pPr>
          </w:p>
          <w:p w14:paraId="3C59A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《中共中央、国务院转发&lt;中央宣传部、司法部关于在公民中开展法治宣传教育的第七个五年规划（2016</w:t>
            </w:r>
          </w:p>
          <w:p w14:paraId="7826A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－2020年）&gt;》《山西省“七五”普法规划》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82D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1C1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EE1F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DDD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134D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0FB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13CAB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F9C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49AD0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EB7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23FF1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7A8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26F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79B86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045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FE8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2BDA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212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《中共中央、国务院转发&lt;中央宣传部、司法部关于在公民中开展法治宣传教育的第七个五年规划（2016－2020年）&gt;》《山西省“七五”普法</w:t>
            </w:r>
          </w:p>
          <w:p w14:paraId="1D2E0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303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257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103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CF68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96E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7DBEE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B00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CCD06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638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45DB12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2D64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ACDE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BA4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EB23B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2EC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法律服务机构、人员信息查询</w:t>
            </w:r>
          </w:p>
          <w:p w14:paraId="5EDA7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4BB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辖区内的律师、公证、基</w:t>
            </w:r>
          </w:p>
          <w:p w14:paraId="5D966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层法律服务、司法鉴定、仲裁、人民调解等法律服务机构和人员有关基本信息、从业信息和信用信息等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DDE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2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586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207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2010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7D75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CA9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2BF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2DD8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A38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E2A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ED268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327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514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7CBBC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C41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2EE8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D6B76F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992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363C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A943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4F5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法律咨询</w:t>
            </w:r>
          </w:p>
          <w:p w14:paraId="5B088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82C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公共法律服务实体平台、热线平台、网络平台咨询服</w:t>
            </w:r>
          </w:p>
          <w:p w14:paraId="7178C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91D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E34D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公共法律服务实体、热线、网络平台法律咨询服务指南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AA6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2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094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A41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6E3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2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F6E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DE6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06EA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C82C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D9F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75195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567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C507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EC4CA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036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083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91B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430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8A8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A43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公共法律服务实体、热线、网络平台信</w:t>
            </w:r>
          </w:p>
          <w:p w14:paraId="60823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3D4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公共法律服务平台建设</w:t>
            </w:r>
          </w:p>
          <w:p w14:paraId="5A241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相关规划；公共法律服务中心、工作站具体地址；12348公共法律服务热线号码；中国法律服务网和各省级法律服务网网址；.三大平台提供的公共法律服务事项清单及</w:t>
            </w:r>
          </w:p>
          <w:p w14:paraId="539E5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23B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D156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2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906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807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2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8ED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2EF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1D79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8E3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9B4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15F54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1F3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4D6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D69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C2D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3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就业信</w:t>
            </w:r>
          </w:p>
          <w:p w14:paraId="1E160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3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534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就业政策法规咨询</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E94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就业创业政策项目、对象范围、政策申请条件、政策申请材料、办理流程、办理地点（方式）、咨询电话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1FD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829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1B0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w:t>
            </w:r>
          </w:p>
          <w:p w14:paraId="40AD3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或变更之日起20</w:t>
            </w:r>
          </w:p>
          <w:p w14:paraId="0791C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3C9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117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52E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15F5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B0E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1B8AD8D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C0B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EB282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35901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0CF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1171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B1D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F5067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3B4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1FD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A506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招聘单位、岗位要求、福</w:t>
            </w:r>
          </w:p>
          <w:p w14:paraId="21A7F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F836D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119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w:t>
            </w:r>
          </w:p>
          <w:p w14:paraId="65CC5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CB0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2E8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DCC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6BDD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F5C4A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3D7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11A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FCE65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D22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E963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24A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D641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E99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9E9AC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EF4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74E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E39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服务对象、提交材料、办理流程、服务时间、服务地点（方式）、咨询电话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487B9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0AC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w:t>
            </w:r>
          </w:p>
          <w:p w14:paraId="2A945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6DC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0FA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BE9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75CB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C32EF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9D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836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BA673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2750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9B3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E36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84B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9070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511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062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市场工资指导价位信</w:t>
            </w:r>
          </w:p>
          <w:p w14:paraId="4922E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29C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B06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市场工资指导价位、相关说明材料、咨询电话</w:t>
            </w:r>
          </w:p>
          <w:p w14:paraId="43766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培训项目、对象范围、</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CB04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3B8F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C89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613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60F1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93D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AB432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F11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F8C1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DBEE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0E0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560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C1D9E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D54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职业培训信息发布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A98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培训内容、培训课时、授课地点、补贴标准、报名材料、报名地点（方式）、</w:t>
            </w:r>
          </w:p>
          <w:p w14:paraId="444AF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AA7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E5F2E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C36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AE1A3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79C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72325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04D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6389A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E6B8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D07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194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A16B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职业介绍、职业指导和创业开业指</w:t>
            </w:r>
          </w:p>
          <w:p w14:paraId="1A3AB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EB8F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C84D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职业介绍</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8670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248E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服务内容、服务对象、提交材料、服务时间、服务地点（方式）、咨询电话服务内容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6C10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244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91D1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82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7ABF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0B2E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B089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D557A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BB1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B4DF9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E3E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5B6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7F19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F5B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2D9EA5">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6AB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职业指导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639036E">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3026116">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46E1C93">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4427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38D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A3BD86">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488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398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22D31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64C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7CE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F2230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17F9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C06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553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B3E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4AB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职业介绍、职业指导和创业开业指</w:t>
            </w:r>
          </w:p>
          <w:p w14:paraId="2CC5F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B10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428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4F1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服务内容、服务对象、提交材料、服务时间、服务地点（方式）、咨询电话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84D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7B3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B7D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D5F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044D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B7C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337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04714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2A8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9C5FB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F4E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B54F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6"/>
        <w:gridCol w:w="1375"/>
        <w:gridCol w:w="1191"/>
        <w:gridCol w:w="4744"/>
        <w:gridCol w:w="2414"/>
        <w:gridCol w:w="2635"/>
        <w:gridCol w:w="478"/>
        <w:gridCol w:w="981"/>
        <w:gridCol w:w="401"/>
        <w:gridCol w:w="1095"/>
        <w:gridCol w:w="326"/>
        <w:gridCol w:w="161"/>
        <w:gridCol w:w="161"/>
      </w:tblGrid>
      <w:tr w14:paraId="5FC6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top"/>
          </w:tcPr>
          <w:p w14:paraId="2D60E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46</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3F7B5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公共就业服务专项活</w:t>
            </w:r>
          </w:p>
          <w:p w14:paraId="7644E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A3FB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公共就业服务专项活</w:t>
            </w:r>
          </w:p>
          <w:p w14:paraId="7EA02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31239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538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活动通知、活动时间、参与方式、相关材料、活动地址、咨询电话</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119E70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C699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AAF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7EE32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B68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23F54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17813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755FA20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B3AF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306244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55E4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C92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3E144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1A0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4273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75E0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C4C1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C624BD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6947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4A8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0ED1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EA9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4597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4CC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86CF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6F05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F70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8297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A72D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CC4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EA865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6F82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599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D60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48F1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1D8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4D0D01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D526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05F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2FD0E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884B12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1E36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4ED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E1DD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B3A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093B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F58B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B94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C9365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354E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19C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6BDB0D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403D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05D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DEF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13AA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567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129E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45FC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AA5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594BF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13C53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5486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C3C15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0A9B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7236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D002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925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8D13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217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E7A7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370E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BFE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5B3198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F3BC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1F5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5E1C03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88F9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B9D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81E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25ABF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E8B9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27E9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E13D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0C3D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3618C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B702C8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A79E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F91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30D9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D39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2A6B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D6AA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6812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B548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F588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40DFF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16C2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6EF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EC399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4033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E4E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24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727D9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5B8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D500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8CA7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9AB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创业担保贷款申请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5F90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7A900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92086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078E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48F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F765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BCC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BF98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24EB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09F5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F1B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C73BAD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D641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0BE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33389F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1CBA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0A6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668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67D75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9398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对就业困难人员（含建档立卡贫困劳动力）实施就业</w:t>
            </w:r>
          </w:p>
          <w:p w14:paraId="2D656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援助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429E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就业困难人员认定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D2A8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6FA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E6AC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1019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CDB15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93B0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B182F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1E4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C7208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5B0EB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2EC86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1488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17E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4A220C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261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78A300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8098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就业困难人员社会保险补贴</w:t>
            </w:r>
          </w:p>
          <w:p w14:paraId="06B15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449C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FF01D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E384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638A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17C8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708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F402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7B0F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62A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83E288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7136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501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6680A6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2F2F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996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FA8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052DA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619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CD3499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8203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公益性岗位补贴申领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4B9F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70D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EA8197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B1EE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6882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8664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AFE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AB2B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F10A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275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4716A6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61A5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067D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1016E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55D8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DA7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CE1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6174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45F4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对就业困难人员（含建档立卡贫困劳动力）实施就业</w:t>
            </w:r>
          </w:p>
          <w:p w14:paraId="6B91F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援助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BA7E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A7BC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CD4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9740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389D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B6C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70EB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w:t>
            </w:r>
          </w:p>
          <w:p w14:paraId="30E1B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22E1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00EC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AFFA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A76986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F38C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22723A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56A6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B37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56CE0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0E6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582874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A2A1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吸纳贫困劳动力就业奖补申</w:t>
            </w:r>
          </w:p>
          <w:p w14:paraId="741C8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890E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BC281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5D35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FF32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A91A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436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F09A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63F9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FA4B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3701A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4AAF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837F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F9501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3F595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C37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303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70C86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66F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313B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271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4582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高等学校等毕业生接收手续</w:t>
            </w:r>
          </w:p>
          <w:p w14:paraId="72A69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0E57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23654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8AB77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E691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0470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7CF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8EC8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806F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75CF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47C9C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0A08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CC5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52272E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FD5B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7B0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0F8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7A37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6FEB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D1B2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133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A4C8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A56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就业见习补贴申领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171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25C9E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EF68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A0B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94F3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8B92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6711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0A2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5AA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B6C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007D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7784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900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B1D526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F1A7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CDB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9A5AB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4413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209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94D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2F1D6F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CD6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6F6414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147CF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4E1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0A9D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12079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7C6DA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5539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2EE8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93F0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8C38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8FDA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E0AE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E88C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FCE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5091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16143F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9E8A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0B9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406FA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BC3C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818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001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8B7D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888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C09C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2A88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36BB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高校毕业生社保补贴申领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FDC6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对象范围、申请人权利和义务、申请条件、申请材料、办理流程、办理时限、办理地点（方式）、办理</w:t>
            </w:r>
          </w:p>
          <w:p w14:paraId="2FE97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6A3075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4C86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113E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7DD9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99F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9154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780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690A0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8E60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79B6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918B3D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4E7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1DB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3C253C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8455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4B7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F4E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6029E0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5E39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28FB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232E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政府向社会购买基本公共就业创业服务成果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00F7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文件依据、购买项目、购买内容及评价标准、购买主体、承接主体条件、购买方式、提交材料、购买流程、受理地点（方式）受理结果告知方式、咨询电话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96E1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》《中华人民共和国就业促进法》《</w:t>
            </w:r>
            <w:r>
              <w:rPr>
                <w:rFonts w:hint="eastAsia" w:ascii="仿宋_GB2312" w:hAnsi="仿宋_GB2312" w:eastAsia="仿宋_GB2312" w:cs="仿宋_GB2312"/>
                <w:spacing w:val="0"/>
                <w:sz w:val="13"/>
                <w:szCs w:val="13"/>
              </w:rPr>
              <w:t>人力资</w:t>
            </w:r>
          </w:p>
          <w:p w14:paraId="7C720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p w14:paraId="2A581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F59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6F19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D38F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96C6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C9D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1A06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■企事业单位/村公示栏（电子屏）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87AD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CCCB4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F9C6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7ECEFB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1C62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E34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23E49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BEFD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775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国（境）外人员入境就业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3085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A56A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国（境）外人员入境就业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4D7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AD3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文件依据、对象范围、申请条件、申请材料、办理流程、办理时限、办理地点（方式）、办理结果告知方式、咨询电话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E70E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》《中华人民共和国出境入境管理法》《</w:t>
            </w:r>
            <w:r>
              <w:rPr>
                <w:rFonts w:hint="eastAsia" w:ascii="仿宋_GB2312" w:hAnsi="仿宋_GB2312" w:eastAsia="仿宋_GB2312" w:cs="仿宋_GB2312"/>
                <w:spacing w:val="0"/>
                <w:sz w:val="13"/>
                <w:szCs w:val="13"/>
              </w:rPr>
              <w:t>国务院对确需保留的行政审批项目设定行政许可的</w:t>
            </w:r>
          </w:p>
          <w:p w14:paraId="533C4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8F1C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D689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AC2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0526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76AF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1A64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962C42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7D90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6CC4A0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5355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311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16E5D8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4C9C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C0D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D003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DB72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CB10A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978B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5A20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DCEF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58E244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210A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F9BB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E421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FA8EE2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FE6A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E5C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07864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00E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125E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121B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拟征收土地现状调查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87BC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拟征收土地现状调查结果按规定确认后，调查结果予以公开。</w:t>
            </w:r>
          </w:p>
          <w:p w14:paraId="138BB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1.征收土地勘测调查表；</w:t>
            </w:r>
          </w:p>
          <w:p w14:paraId="5500B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2.地上附着物和青苗调查登记表；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BDB6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36A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p>
          <w:p w14:paraId="6D02C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01BBE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F2D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拟征收土地现状调查结束后5个工作日内，在村公示栏公开。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C06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D55B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23D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8148D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33AB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√面向拟征收土地所在地的村集体成</w:t>
            </w:r>
          </w:p>
          <w:p w14:paraId="76456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F39D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5EB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7B0519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C32D4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124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B63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72E64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F01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71F60D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28ED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拟征地听证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3EB2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征地前期工作中依申请开展听证工作的，听证结果予以公开。按拟征收土地告知确定的时间制作</w:t>
            </w:r>
          </w:p>
          <w:p w14:paraId="289C71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《听证通知书》；按《听证通知书》规定的时间组织听证；实施听证的，公开听证相关材料。</w:t>
            </w:r>
          </w:p>
          <w:p w14:paraId="2DB4D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1.《听证通知书》；</w:t>
            </w:r>
          </w:p>
          <w:p w14:paraId="37CD0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D453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050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《国土资源听证规定</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8C55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1015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①《听证通知书》应在组织听证7个工作日前予以公开；②其他听证公开内容在拟征地听证工作结束后5个工作日内在村公示栏公开。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1B0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43D7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88A6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750A6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12E5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2B5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3FD9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50A124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78BF3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747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AF4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339DC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93C2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96695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92B9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605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AF0E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有权一级人民政府批准用地的批复文件、地方人民政府转发批复文件应予以公开。</w:t>
            </w:r>
          </w:p>
          <w:p w14:paraId="662BC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1.国务院批准用地批复文件（指用地由国务院批准）；</w:t>
            </w:r>
          </w:p>
          <w:p w14:paraId="269AB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2.省级人民政府批准用地批复文件（指用地由省级人民政府批准）；</w:t>
            </w:r>
          </w:p>
          <w:p w14:paraId="7AD3F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3.国务院批准城市用地后省级人民政府审核同意实施方案文件；</w:t>
            </w:r>
          </w:p>
          <w:p w14:paraId="349B4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4.地方人民政府转发用地批复文件；</w:t>
            </w:r>
          </w:p>
          <w:p w14:paraId="17EAA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A6DD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6CDB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p>
          <w:p w14:paraId="6C8C5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F111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8794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2E70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C382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841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EF6E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BF5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4CA78E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A78D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B32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DFC73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3C30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C7F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1BB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top"/>
          </w:tcPr>
          <w:p w14:paraId="00410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B9F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67</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22CC1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征地组织实施</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469F9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征收土地公告</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4613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根据用地批复文件，县</w:t>
            </w:r>
          </w:p>
          <w:p w14:paraId="7D5038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（市、区）人民政府拟定征收土地公告并予以公开。</w:t>
            </w:r>
          </w:p>
          <w:p w14:paraId="26152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1.征地批准机关、批准文号、批准时间和批准用途；</w:t>
            </w:r>
          </w:p>
          <w:p w14:paraId="076C0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2.被征收土地的所有权人、位置、地类、面积；3.征地补偿标准、农业人口安置方式、社会保障途径等；</w:t>
            </w:r>
          </w:p>
          <w:p w14:paraId="1CF59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4.办理征地补偿登记的期限、地点和要求；</w:t>
            </w:r>
          </w:p>
          <w:p w14:paraId="36432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5.救济途径。</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466E38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4EFD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p>
          <w:p w14:paraId="50A4AB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《征收土地公告办法》</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71C1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C59F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收到征地批准文件之日起10个工作日内公开。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17894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DC08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04A4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2CFE5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1A4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1AC51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66B11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4F9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3B93C6C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8158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EC1D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34B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9F5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26BA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424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5B12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94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302D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征地补偿登记汇总表。</w:t>
            </w:r>
          </w:p>
          <w:p w14:paraId="740B8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4DE4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《中华人民共和国土地管理法》、</w:t>
            </w:r>
          </w:p>
          <w:p w14:paraId="28E65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7E1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128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AD37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3DC1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6B3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14A1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678E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2F1BD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55F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拟征收土地所在地的村集体</w:t>
            </w:r>
          </w:p>
          <w:p w14:paraId="78484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A4E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335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9C1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A89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1A6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DFB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073A0D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
        <w:gridCol w:w="691"/>
        <w:gridCol w:w="729"/>
        <w:gridCol w:w="5564"/>
        <w:gridCol w:w="3897"/>
        <w:gridCol w:w="2082"/>
        <w:gridCol w:w="409"/>
        <w:gridCol w:w="754"/>
        <w:gridCol w:w="251"/>
        <w:gridCol w:w="861"/>
        <w:gridCol w:w="326"/>
        <w:gridCol w:w="161"/>
        <w:gridCol w:w="252"/>
      </w:tblGrid>
      <w:tr w14:paraId="727E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auto" w:sz="6" w:space="0"/>
              <w:right w:val="single" w:color="000000" w:sz="6" w:space="0"/>
            </w:tcBorders>
            <w:shd w:val="clear" w:color="auto" w:fill="auto"/>
            <w:vAlign w:val="top"/>
          </w:tcPr>
          <w:p w14:paraId="66129FB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top"/>
          </w:tcPr>
          <w:p w14:paraId="6709959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7CD257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top"/>
          </w:tcPr>
          <w:p w14:paraId="03B28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征收土地公告期满后，县</w:t>
            </w:r>
          </w:p>
          <w:p w14:paraId="01D49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（市、区）自然资源主管部门和负责农村集体土地征收的有关部门拟定</w:t>
            </w:r>
          </w:p>
          <w:p w14:paraId="4C01E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其他有关征地补偿、安置的具体措施；听证等救济途径；〔*征地补偿安置方案前置的，在前置环节一并公开〕。</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10077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5" w:right="3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《国土资源部办</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316140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拟定《征地补</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3B841E4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4A9666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top"/>
          </w:tcPr>
          <w:p w14:paraId="292EDA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4A67F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99A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w:t>
            </w:r>
          </w:p>
          <w:p w14:paraId="176CF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收土</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635EC75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5BC5C02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auto" w:sz="6" w:space="0"/>
              <w:right w:val="single" w:color="000000" w:sz="6" w:space="0"/>
            </w:tcBorders>
            <w:shd w:val="clear" w:color="auto" w:fill="auto"/>
            <w:vAlign w:val="top"/>
          </w:tcPr>
          <w:p w14:paraId="04527A5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3896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top"/>
          </w:tcPr>
          <w:p w14:paraId="2AAE91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3753DE1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4CF5D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5FCAF88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44E51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5" w:right="3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公厅关于进一步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07A2A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偿安置方案》后5</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000B3C7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6E67E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3B11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1E76353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71C6B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地所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3CE711D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646546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69206C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04DD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top"/>
          </w:tcPr>
          <w:p w14:paraId="1887C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69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6C4DB5E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05620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偿安置</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22E3B1A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5D005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5" w:right="3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做好市县征地信</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7B869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0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个工作日内公开。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4FF8443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2F574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32E5543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5BE09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在地</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2297C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70201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2AEBCE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FD4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top"/>
          </w:tcPr>
          <w:p w14:paraId="262B5DC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0182ECC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2A012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方案公</w:t>
            </w:r>
          </w:p>
          <w:p w14:paraId="5F655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告</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7A69711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59362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息公开工作有关</w:t>
            </w:r>
          </w:p>
          <w:p w14:paraId="5E370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问题的通知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征</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06075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公示结束后，</w:t>
            </w:r>
          </w:p>
          <w:p w14:paraId="6D58D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0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转为依申请公开。</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5F8CBC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63124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子屏）</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1867608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4D070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的村</w:t>
            </w:r>
          </w:p>
          <w:p w14:paraId="3DF612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集体</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559134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4E046B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top"/>
          </w:tcPr>
          <w:p w14:paraId="0323F68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645B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6A4702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427A504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BD444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4CA7879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C6E3A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5" w:right="4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665B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24F3D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2B5106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0A40C9B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2B7C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29A1C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5FAC65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AFD2C1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1BF3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5CC58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08A12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0801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C5D8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4BE0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依申请开展听证工作的，听证结果公开。按征地补偿安置方案公告确定的时间制作《听证通知书》按《听证通知书》规定的时间组织听证；实施听证的，公开听证相关材料。1.《听证通知书》；</w:t>
            </w:r>
          </w:p>
          <w:p w14:paraId="15FDAD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36941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929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《国土资源听证规定</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国土资</w:t>
            </w:r>
          </w:p>
          <w:p w14:paraId="59DDB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A71B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①《听证通知书》应在组织听证7个工作日前予以公开；②其他听证公开内容在征地听证结束后5个工作日内公开。公示结束后，转为依申请公</w:t>
            </w:r>
          </w:p>
          <w:p w14:paraId="1870A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E98C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5EF6B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21603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B912AB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1C9F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7D1B8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1356D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B223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E32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122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80512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4A6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42E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069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征地补偿费用支付凭证。</w:t>
            </w:r>
          </w:p>
          <w:p w14:paraId="7EE75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BA3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C4E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B1D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D71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051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414A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35DCD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897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√拟征收土地所在地的村集体成</w:t>
            </w:r>
          </w:p>
          <w:p w14:paraId="3F032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20E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39E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8C4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862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F0B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2A4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608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863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FD4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《洪洞县公共租赁住房配租管理暂行办法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公共租赁住房管理办法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住房城乡建设部办公厅关于做好2012年住房保障信息公开工作的通知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住房城乡建设部办公厅关于进一步加强住房保障信息公开工作的通知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国务院办公厅关于推进公共资源配置领域政府信息公开的意见》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2F8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5A8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F73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924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D71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F0B6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7F2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03A94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6CA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473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83D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ACB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2B5E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705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公租房承租资</w:t>
            </w:r>
          </w:p>
          <w:p w14:paraId="0D99E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D71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申请受理；</w:t>
            </w:r>
          </w:p>
          <w:p w14:paraId="14C26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审核结果：申请对象姓名、身份证号(隐藏部分号码)、申请房源类型；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F7C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经济适</w:t>
            </w:r>
          </w:p>
          <w:p w14:paraId="469B5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用住房管理办法》《公共租赁住房管理办法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住房城乡建设部办公厅关于做好2012年住房保障信息公开工作的通知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住房城乡建设部办公厅关于进一步加强住房保障信息公开工作的通知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国务院办公厅关于推进公共资源配置领域政府信息公开的意见》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012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p w14:paraId="14B68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824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395E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625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0F7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643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2B8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97A50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B4D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2418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4651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73C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268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4A905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
        <w:gridCol w:w="802"/>
        <w:gridCol w:w="909"/>
        <w:gridCol w:w="2693"/>
        <w:gridCol w:w="7810"/>
        <w:gridCol w:w="1314"/>
        <w:gridCol w:w="664"/>
        <w:gridCol w:w="912"/>
        <w:gridCol w:w="251"/>
        <w:gridCol w:w="22"/>
        <w:gridCol w:w="326"/>
        <w:gridCol w:w="22"/>
        <w:gridCol w:w="252"/>
      </w:tblGrid>
      <w:tr w14:paraId="72A0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top"/>
          </w:tcPr>
          <w:p w14:paraId="38B4D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ADE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top"/>
          </w:tcPr>
          <w:p w14:paraId="4DA87C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17B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配后管理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141D8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34B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选房或摇号公告</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4FD1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4F5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公告名称；发布部门；发布日期；正文，包括时间、地点、流程、注意事项等。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28E66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洪洞县公共租赁住房配租管理暂行办法》</w:t>
            </w:r>
          </w:p>
          <w:p w14:paraId="036E9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《公共租赁住房管理办法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住房城乡建设部办公厅关于做好2012年住房保障信息公开工作的通知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住房城乡建设部办公厅关于进一步加强住房保障信息公开工作的通知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国务院办公厅关于推进公共资源配置领域政府信息公开的意见》</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7801F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924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r>
              <w:rPr>
                <w:rFonts w:hint="eastAsia" w:ascii="仿宋_GB2312" w:hAnsi="仿宋_GB2312" w:eastAsia="仿宋_GB2312" w:cs="仿宋_GB2312"/>
                <w:spacing w:val="0"/>
                <w:sz w:val="13"/>
                <w:szCs w:val="13"/>
              </w:rPr>
              <w:t>、</w:t>
            </w:r>
          </w:p>
          <w:p w14:paraId="38E4E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EEB4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36EEC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22D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0511B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E97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153C8B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7EEE6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613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D4388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top"/>
          </w:tcPr>
          <w:p w14:paraId="513B5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790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10FC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62D9E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498D003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669B0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6BF5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4F5C4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保障对象姓名；保障性住房类型；房号、面积、套型；所在建设项目名称</w:t>
            </w:r>
          </w:p>
          <w:p w14:paraId="4A3EE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1BFD5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FF6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《公共租赁住房管理办法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国务院办公厅关于推进公共资源配置领域政府信息公开的意见》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7D4BA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2BC66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259D6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3163C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590B27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625FF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720E95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top"/>
          </w:tcPr>
          <w:p w14:paraId="2EB0B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43E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top"/>
          </w:tcPr>
          <w:p w14:paraId="4E9B5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4493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top"/>
          </w:tcPr>
          <w:p w14:paraId="4EB629C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36285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办理配</w:t>
            </w:r>
          </w:p>
          <w:p w14:paraId="5CB10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租配售公告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top"/>
          </w:tcPr>
          <w:p w14:paraId="22085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公告名称；发布部门；发</w:t>
            </w:r>
          </w:p>
          <w:p w14:paraId="57046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布日期；正文，包括时间、地点、流程、注意事项等。</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5DAD42B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6929931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0512FD0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75E7233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2344ECD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7461BBA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2F383EA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31464CF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top"/>
          </w:tcPr>
          <w:p w14:paraId="2963C3F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r>
    </w:tbl>
    <w:p w14:paraId="04CBF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6"/>
        <w:gridCol w:w="908"/>
        <w:gridCol w:w="574"/>
        <w:gridCol w:w="569"/>
        <w:gridCol w:w="493"/>
        <w:gridCol w:w="1442"/>
        <w:gridCol w:w="1422"/>
        <w:gridCol w:w="5117"/>
        <w:gridCol w:w="979"/>
        <w:gridCol w:w="918"/>
        <w:gridCol w:w="338"/>
        <w:gridCol w:w="377"/>
        <w:gridCol w:w="469"/>
        <w:gridCol w:w="583"/>
        <w:gridCol w:w="241"/>
        <w:gridCol w:w="380"/>
        <w:gridCol w:w="21"/>
        <w:gridCol w:w="11"/>
        <w:gridCol w:w="164"/>
        <w:gridCol w:w="162"/>
        <w:gridCol w:w="11"/>
        <w:gridCol w:w="22"/>
        <w:gridCol w:w="761"/>
      </w:tblGrid>
      <w:tr w14:paraId="0D0E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7B2B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77</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7FF61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737C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公租房资格定期审核</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96E7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年审或定期审核家庭信息，含保障对象编号、姓名、身份证号﹝隐藏部分号码﹞；配租房源；套型；面积；是否审核通过；未</w:t>
            </w:r>
          </w:p>
          <w:p w14:paraId="04A97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通过原因等。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BFFF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《洪洞县公共租赁住房配租管理办法》《公共租赁住房管理暂行管理办法》《住房城乡建设部办公厅关于做好2012年住房保障信息公开的通知》</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6F2D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8724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7354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1478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0696C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13C3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41C8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18F3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13C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F3A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78</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CF6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D983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配后管理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DA6F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75DF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自愿退出</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EE5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346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原保障对象姓名、身份证号（隐藏部分号码）；原租购项目名称、地址、类型、套型、面积等；原享受补贴面积、标准等。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34E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《洪洞县公共租赁住房配租管理暂行办法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公共租赁住房管理办法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住房城乡建设部办公厅关于做好2012年住房保障信息公开工作的通知》、</w:t>
            </w:r>
          </w:p>
          <w:p w14:paraId="5EDB70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《住房城乡建设部办公厅关于进一步加强住房保障信息公开工作的通知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国务院办公厅关于推进公共资源配置领域政府信息公</w:t>
            </w:r>
          </w:p>
          <w:p w14:paraId="0369D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EAF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BC9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信息形成（变更）20个工作日内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FA9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096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■县政府门户网站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E7C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D046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E3A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FCF23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490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852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3D9C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F466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79</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EC02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部门文件</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0E710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1DE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农村危房改造相关文件</w:t>
            </w:r>
          </w:p>
          <w:p w14:paraId="2F2EB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文件分类、生成日期、标题、文号、有效性、关键词和具体内容等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CA29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关于全面推进政务公开工作的意见》及其</w:t>
            </w:r>
          </w:p>
          <w:p w14:paraId="067654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实施细则</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B38F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6F71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BC16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F30D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6125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A20C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8B30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B654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676ECA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2BA3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7735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40529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B0E2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BD07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B61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424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80</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D66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E0A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政策解读</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180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DED2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上级政策解读</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941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着重解读政策措施的背景依据、目标任务、主要内容、涉及范围、执行标准，以及注意事项、关键词诠释、惠民利民举措、</w:t>
            </w:r>
          </w:p>
          <w:p w14:paraId="33AE0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DC8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7A6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DF8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016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C9F4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B6E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DB37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2D7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17C2A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615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F4509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6B014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1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917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1EB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E67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81</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72C7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2825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计划实施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8E3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本级政</w:t>
            </w:r>
          </w:p>
          <w:p w14:paraId="0C907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策解读</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5B3E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DF4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EBD2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《住房城乡建设部财政部国务院扶贫办关于加强和完善建档立卡贫困户等重点对象农村危房改造若干问题的通知》等上级有关精</w:t>
            </w:r>
          </w:p>
          <w:p w14:paraId="713C2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神</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1896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D191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分配结果确定后20个工作日内</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A8AA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6447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A804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50D1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E836F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4C23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9120C1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8C43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0F8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EB4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0DF19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82</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534F0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D03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任务分配</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A243A6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22AD4D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1AC289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85A9BF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BC5591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A25AA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83B863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14D248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5D94D1">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9FFE40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r>
      <w:tr w14:paraId="5EBC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359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06E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83</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4E8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6B9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条件与标准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E4B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D27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组织培训</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5649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551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A57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《中华人民共和国预算法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中华人民共和国政府信息公开条例》</w:t>
            </w:r>
          </w:p>
          <w:p w14:paraId="7A89B4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《住房城乡建设</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297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856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w:t>
            </w:r>
          </w:p>
          <w:p w14:paraId="2147CA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p w14:paraId="17AE5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E134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50EF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7550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316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5425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63728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CF3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9D2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6EF9CC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3B8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D1A0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1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C86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7407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84</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8650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88B7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C59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EA6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788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部财政部关于印发农村危房改造脱贫攻坚三年行动方案的通知</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住房城乡建设部财政部国务院扶贫办关于加强和完善建档立卡贫困户等重点对象农村危房改造若干问题的通知》等上级有关精神</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371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E1E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00FC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0E91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72B0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2C9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407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69BC3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B177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476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D4D6A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52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0CD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DCD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D9F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85</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B5A4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条件与标准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D735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农村危房改造对象申</w:t>
            </w:r>
          </w:p>
          <w:p w14:paraId="0D97B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请条件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DA75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B3A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758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C49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0A46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70C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627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68D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375B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AB5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D53AD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B8A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DD0833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8AC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584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40C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86</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778C6E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460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w:t>
            </w:r>
          </w:p>
          <w:p w14:paraId="7F3A6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助标准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3B94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F02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E6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234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02A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A9F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B91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55A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17A5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422B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5472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A8CA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19DF4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894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158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21D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87</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741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4E3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对象认定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158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农村危房改造竣工合</w:t>
            </w:r>
          </w:p>
          <w:p w14:paraId="37D56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格标准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FED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6BE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1EDB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1A3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9FE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935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2AF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578C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7AC9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EE30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84527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35A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90816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E2C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86C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50C3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88</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CBFF25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A17B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危改户认定程</w:t>
            </w:r>
          </w:p>
          <w:p w14:paraId="7BD8D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3D47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0B59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农村危房改造申请程序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AC68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10C0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0784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7F3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1245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F0F9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4A21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FDDC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801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05227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4CFD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6FBC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7FDC5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673F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81F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134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693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89</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0C6F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预算管理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03F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DDE9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6F0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61A4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385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CEF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9F71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393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8747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1D12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8E5A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AD7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1E9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2237A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A7FD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E7FF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2F53B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E54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180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226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C65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4CD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90</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19BA46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397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FC97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预算编制和执行情况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8A7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0A6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8AA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73E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208A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经县级人民代表大会、人民代表大会常务委员会批准或财政部门批复后</w:t>
            </w:r>
          </w:p>
          <w:p w14:paraId="6F63E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20日内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11A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B2D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036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6E6C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43F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E8E4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E56965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250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58B7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7F09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FB72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78E0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535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91</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F6C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31A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决策部署</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84C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3074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决策部署落实情况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AFCF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决策部署落实情况等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C44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《关于全面推进政务公开工作的意见》及其实施细</w:t>
            </w:r>
          </w:p>
          <w:p w14:paraId="52458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D5D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36E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616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57E8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958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7D30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6F10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3ACC7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CF57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492C6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BAA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2C6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940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92</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919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522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年度任务实施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CD6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年度任务执行</w:t>
            </w:r>
          </w:p>
          <w:p w14:paraId="7E59B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6A0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445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年度工作完成情况等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7E42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关于全面推进政务公开工作的意见》及其实施细则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03EC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6E5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B59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21ECA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A864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54E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6EE9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1333B1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70C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F6B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72F7A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57A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7DE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C98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6786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E96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93</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0FE1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舆情收集、热点及关键问题</w:t>
            </w:r>
          </w:p>
          <w:p w14:paraId="0155A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回应</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AA17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舆情收集回应</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619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接受投诉、咨询、建议等联系电话、通信地址等</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AF7834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4C6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377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7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90C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D0A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585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EF4F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917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879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C0FEE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2CB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2D0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15861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FC0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EB788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74D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CE98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6D41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94</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5618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8639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互动回应</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F6DD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814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涉及群众切身利益和舆论关注的焦点、热点及关键问题等回应内容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151D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1.《中华人民共和国公共文化服务保障法》；</w:t>
            </w:r>
          </w:p>
          <w:p w14:paraId="608A1F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2.《中华人民共和国政府信息公开条例》；</w:t>
            </w:r>
          </w:p>
          <w:p w14:paraId="482EB6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3.《文化部财政部关于推进全国美术馆、公共图书馆、文化馆（站）免费开放工作的意见》（文财务发</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2011</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5号）；4.《文化部财政部关于做好城市社区（街道）文化中心免费开放工作的通知》（文财务函</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2016</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171</w:t>
            </w:r>
          </w:p>
          <w:p w14:paraId="3AFF6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0131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及时发布信息；对涉及重大舆情的，要快速反应，并根据工作进展情况，</w:t>
            </w:r>
          </w:p>
          <w:p w14:paraId="31AD7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持续发布信息。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B308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1FF0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027C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B034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4442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14A3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546994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E52D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957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892B4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CCF6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A53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C52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D12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95</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2B08A9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BAD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公共文化机构免费开放信息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9ED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1.机构名称；</w:t>
            </w:r>
          </w:p>
          <w:p w14:paraId="30586A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2.开放时间；</w:t>
            </w:r>
          </w:p>
          <w:p w14:paraId="4B07F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3.机构地址；</w:t>
            </w:r>
          </w:p>
          <w:p w14:paraId="56584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6C642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5.临时停止开放信息.</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2F2F57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7FF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BED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D19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1407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9B7F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543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AE918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93A1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5F31D0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DEE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1D4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94CF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9D07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F5C5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42C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特殊群体公共文化服务信息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2D56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9D5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1.机构名称；</w:t>
            </w:r>
          </w:p>
          <w:p w14:paraId="55083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2.开放时间；</w:t>
            </w:r>
          </w:p>
          <w:p w14:paraId="43902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3.机构地址；</w:t>
            </w:r>
          </w:p>
          <w:p w14:paraId="46886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13FB1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5.临时停止开放信息.</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5A33E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1.《中华人民共和国残疾人保障法》；</w:t>
            </w:r>
          </w:p>
          <w:p w14:paraId="0A403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2.《中华人民共和国政府信息公开条例》；</w:t>
            </w:r>
          </w:p>
          <w:p w14:paraId="56F9EF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3.《中共中央办公厅国务院办公厅印发关于加快构建现代公共文化服务体系的意见》</w:t>
            </w:r>
          </w:p>
          <w:p w14:paraId="31C21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（中办发</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2015</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2号）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25CE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DF32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B967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1894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5694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128CCA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5CF3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1C05C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BB56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0EA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5F1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7FD5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7D5270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95D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C5B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组织开展群众文化活动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BA1E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1.机构名称；</w:t>
            </w:r>
          </w:p>
          <w:p w14:paraId="74EFA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2.开放时间；</w:t>
            </w:r>
          </w:p>
          <w:p w14:paraId="40F33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3.机构地址；</w:t>
            </w:r>
          </w:p>
          <w:p w14:paraId="15F18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272C5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5.临时停止开放信息.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1013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16E1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1.《中华人民共和国政府信息公开条例》；</w:t>
            </w:r>
          </w:p>
          <w:p w14:paraId="6DA04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2.《文化馆服务标准》（GBT32939-2016）</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C73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726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764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CEE3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2830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CCA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A51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05799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078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882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6898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4A5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EF53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73E7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6"/>
        <w:gridCol w:w="1088"/>
        <w:gridCol w:w="2555"/>
        <w:gridCol w:w="1341"/>
        <w:gridCol w:w="5476"/>
        <w:gridCol w:w="2176"/>
        <w:gridCol w:w="1205"/>
        <w:gridCol w:w="1303"/>
        <w:gridCol w:w="401"/>
        <w:gridCol w:w="22"/>
        <w:gridCol w:w="161"/>
        <w:gridCol w:w="22"/>
        <w:gridCol w:w="162"/>
      </w:tblGrid>
      <w:tr w14:paraId="4E04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D16B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98A4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98</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03DE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6A1D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E93D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618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下基层辅导、演出、展览和指导基层群众文化活动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D399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1.活动时间；</w:t>
            </w:r>
          </w:p>
          <w:p w14:paraId="1E68A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2.活动单位</w:t>
            </w:r>
          </w:p>
          <w:p w14:paraId="128B4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3.活动地址；</w:t>
            </w:r>
          </w:p>
          <w:p w14:paraId="4DB6D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333784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59D5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644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1.《中华人民共和国政府信息公开条例》；</w:t>
            </w:r>
          </w:p>
          <w:p w14:paraId="65C457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2.《文化馆服务标准》（GBT32939-2016）</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303F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B94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233F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C1ED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EEEC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F7D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35A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18AEEA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CAD7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B07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006082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1741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E72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1CE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702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09C9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99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75146A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577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举报各类展览、讲座信息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AE9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1.活动时间；</w:t>
            </w:r>
          </w:p>
          <w:p w14:paraId="1AE59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2.活动单位</w:t>
            </w:r>
          </w:p>
          <w:p w14:paraId="12544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3.活动地址；</w:t>
            </w:r>
          </w:p>
          <w:p w14:paraId="7F2F46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45115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DE6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1.《中华人民共和国政府信息公开条例》；</w:t>
            </w:r>
          </w:p>
          <w:p w14:paraId="327A6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50F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7821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09A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2A6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CBF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11B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4C98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70C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0D8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3FBC6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4B2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8C7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EC729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C1F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1CB5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238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E42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2BBD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0C331D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147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9B26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辅导和培训基层文化骨干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7E0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1.培训时间；</w:t>
            </w:r>
          </w:p>
          <w:p w14:paraId="38FC1D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2.培训单位；</w:t>
            </w:r>
          </w:p>
          <w:p w14:paraId="061C22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3.培训地址；</w:t>
            </w:r>
          </w:p>
          <w:p w14:paraId="60DFF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0A3CC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2F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1.《中华人民共和国政府信息公开条例》；《乡镇综合文化站管理办法》（中华人民共和国文化部令第49号）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EE4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1B3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9FB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7E1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C00B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C5D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DC5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A1BFA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A38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B4F6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5D92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DE6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54D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bl>
    <w:p w14:paraId="6D0DB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1018"/>
        <w:gridCol w:w="1309"/>
        <w:gridCol w:w="3633"/>
        <w:gridCol w:w="4961"/>
        <w:gridCol w:w="1548"/>
        <w:gridCol w:w="990"/>
        <w:gridCol w:w="1244"/>
        <w:gridCol w:w="401"/>
        <w:gridCol w:w="22"/>
        <w:gridCol w:w="251"/>
        <w:gridCol w:w="22"/>
        <w:gridCol w:w="251"/>
        <w:gridCol w:w="22"/>
      </w:tblGrid>
      <w:tr w14:paraId="6238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9391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84EF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C0A1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E760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46A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非物质文化遗产展示传播活动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E71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1.活动时间；</w:t>
            </w:r>
          </w:p>
          <w:p w14:paraId="6C899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2.活动单位</w:t>
            </w:r>
          </w:p>
          <w:p w14:paraId="6B739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3.活动地址；</w:t>
            </w:r>
          </w:p>
          <w:p w14:paraId="3AB59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4.联系电话；</w:t>
            </w:r>
          </w:p>
          <w:p w14:paraId="4DB87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5.临时停止活动信息.</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4F3D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821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1.《中华人民共和国非物质文化遗产法》；</w:t>
            </w:r>
          </w:p>
          <w:p w14:paraId="569B4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2.《中华人民共和国政府信息公开条例》</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B3F7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BA19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492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3AA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DAD2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BC02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351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C0975A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C9C4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F6C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9FBEF9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C959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EB56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808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212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46B7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1A8E5AD">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611E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9F7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53C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05" w:right="15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5F9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3E3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B44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AD4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AC8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346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02F8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D9D7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5AE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7AE6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05E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53F8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0362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B05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028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61FB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6E7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F449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CB1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61D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F7E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C0AA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9C3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1D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17D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5EA4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p w14:paraId="459B7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7B5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F1E94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659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AED32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CD5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AC3A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E608BF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680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E82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4BB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B5D8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firstLine="12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907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部门和</w:t>
            </w:r>
          </w:p>
          <w:p w14:paraId="741D7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AB7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E232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60F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345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560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w:t>
            </w:r>
          </w:p>
          <w:p w14:paraId="238AD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479E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CEDD8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812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B4A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75CD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A0C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A111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BB446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E2C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68C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4DFD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70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DD4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4DD2E3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F4F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C6A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148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其他可以公开的与安全生产有关的政策文件，包括改革方案、发展规划、</w:t>
            </w:r>
          </w:p>
          <w:p w14:paraId="346BB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246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0D4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004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0BE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8AE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B98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w:t>
            </w:r>
          </w:p>
          <w:p w14:paraId="23CEA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A1E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257C9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70D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A229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C79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08DEB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6587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680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C62E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4DDFC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039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B56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4FB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安全生产领域有关的国家标准、行业标准、地方</w:t>
            </w:r>
          </w:p>
          <w:p w14:paraId="397EE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B93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8555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E5F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w:t>
            </w:r>
          </w:p>
          <w:p w14:paraId="074CC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5EE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4773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7FD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3A8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9D76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353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95EF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37C2F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3DE4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22D373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619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2FB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2A5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5FF3AE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E80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511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涉及管理相对人切身利益、需社会广泛知晓的重要改革方案等重大决策，决策前向社会公开决策</w:t>
            </w:r>
          </w:p>
          <w:p w14:paraId="55C78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37C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9F20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4D5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25F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8128B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347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1156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DA395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969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798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D88A8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A48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EF49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3DA62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3EF3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088A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653C9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C42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09A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重大隐患排查、挂牌督办及其整改情况，安全生产举报电话等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3E3A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lang w:eastAsia="zh-CN"/>
              </w:rPr>
              <w:t>《中华人民共和国安全生产法》</w:t>
            </w:r>
            <w:r>
              <w:rPr>
                <w:rFonts w:hint="eastAsia" w:ascii="仿宋_GB2312" w:hAnsi="仿宋_GB2312" w:eastAsia="仿宋_GB2312" w:cs="仿宋_GB2312"/>
                <w:spacing w:val="0"/>
                <w:sz w:val="13"/>
                <w:szCs w:val="13"/>
              </w:rPr>
              <w:t>、</w:t>
            </w:r>
          </w:p>
          <w:p w14:paraId="18302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1AFC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38C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9A3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FE9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AFEB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p w14:paraId="4B129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BFC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7981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57D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FE443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816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43FA0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114D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10AB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E81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109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6D7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1D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37C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D22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承担处置主责、非敏感的应急信息，包括事故灾害类预警信息、事故信息、事故后采取的应急处置</w:t>
            </w:r>
          </w:p>
          <w:p w14:paraId="07082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4C6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》《中华人民共和国突发事件应对法》《</w:t>
            </w:r>
            <w:r>
              <w:rPr>
                <w:rFonts w:hint="eastAsia" w:ascii="仿宋_GB2312" w:hAnsi="仿宋_GB2312" w:eastAsia="仿宋_GB2312" w:cs="仿宋_GB2312"/>
                <w:spacing w:val="0"/>
                <w:sz w:val="13"/>
                <w:szCs w:val="13"/>
              </w:rPr>
              <w:t>关于全面推进政务</w:t>
            </w:r>
          </w:p>
          <w:p w14:paraId="13595A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7DB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226B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588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46C1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p w14:paraId="4B795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52C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CDB3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8B695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8A4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5F23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73FA6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38E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9651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A7987E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5B7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AE3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395C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E9C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66A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66F0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1AE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07D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中共中央国务院关于推进安全生产领域</w:t>
            </w:r>
          </w:p>
          <w:p w14:paraId="227A7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0BC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9A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89D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EBD5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p w14:paraId="7E7B1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9D38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8E7A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1BF72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3E4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C3CD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1EC52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325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844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5DFBB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7123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0DE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EE6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00C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87F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3013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7B3E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4D3D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气象及灾害预警信息不同时段、不同领域安全生产提示信息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FC3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中共中央国务院关于推进安全生产领域</w:t>
            </w:r>
          </w:p>
          <w:p w14:paraId="0417E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E22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A21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5E5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BBC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AC5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p w14:paraId="013D6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B7E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6CE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144F6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18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3C4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79849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CE9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262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03128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221E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81E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FFD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7BB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16BA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3A35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84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预算、决算“三公”经费</w:t>
            </w:r>
          </w:p>
          <w:p w14:paraId="369DC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3844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816D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国务院关于深化预算管理制度改革的决定</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国务院办公厅关于进一步推进预算公开工作意见的通知》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287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871C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904F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1F2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EE4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4584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84F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AE5B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B3C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28379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22FA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1AB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8B6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C69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FC4E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F97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74CA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235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BF3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国务院关于深化预算管理制度改革的决定》、中办、国办印发《关于进一步推进预算公开工作的意见》的通知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8AD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FC97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17F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1FC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A07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A8C1D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7EC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716C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2EC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0EB45B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bl>
    <w:p w14:paraId="02F79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754"/>
        <w:gridCol w:w="416"/>
        <w:gridCol w:w="1024"/>
        <w:gridCol w:w="1361"/>
        <w:gridCol w:w="2281"/>
        <w:gridCol w:w="2107"/>
        <w:gridCol w:w="2144"/>
        <w:gridCol w:w="863"/>
        <w:gridCol w:w="816"/>
        <w:gridCol w:w="575"/>
        <w:gridCol w:w="454"/>
        <w:gridCol w:w="517"/>
        <w:gridCol w:w="818"/>
        <w:gridCol w:w="159"/>
        <w:gridCol w:w="453"/>
        <w:gridCol w:w="39"/>
        <w:gridCol w:w="11"/>
        <w:gridCol w:w="126"/>
        <w:gridCol w:w="231"/>
        <w:gridCol w:w="20"/>
        <w:gridCol w:w="251"/>
        <w:gridCol w:w="252"/>
      </w:tblGrid>
      <w:tr w14:paraId="70B6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AFA71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114</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0255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272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firstLine="7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重点领域信息公开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364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A942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办事纪律和监督管理</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B990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F519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本单位的办事纪律,受理投诉、举报、信访的途径等内容</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14AD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BD14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中共中央国务院关于推进安全生产领域改革发展的意见》</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97E4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A70D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67B4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EC3A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ABEE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DB16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D40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258400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530B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13B1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D11AED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BE92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B67E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934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4A6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115</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23AD51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61F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检查和巡查发现安全监管监察问题</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6C6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检查和巡查发现的、并要求向社会公开的问题及整改落实情况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CDCA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4044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中共中央国务院关于推进安全生产领域改革发展的意见》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020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836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2D6F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AE0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470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■乡镇人民政府政务公开栏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117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1D87D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D18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458A3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2A3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6FC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2E1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116</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F52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4480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3C7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513F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法律法规</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0B2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与救灾有关的法律、法规</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6AD8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459D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282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345A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2ED7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546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F218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DE84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3FDC7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C29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590A3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0FD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6087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5F97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27E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117</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5EA1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0317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561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D878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部门和地方规章</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16C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267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与救灾有关的部门和地方规章、规范性文件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D0F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BBC0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6E8E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DCC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604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713F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A97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0D1DAF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107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C6F44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D88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4681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0751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118</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A6BC9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B13C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7E4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其他政策文件</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723C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其他可以公开的与救灾有关的政策文件，包括改革方案、发展规划、专项规划、工作计划等</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B58D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741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E22D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43E7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F243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6D63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681F5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FDBC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BAF53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37008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7AA50C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C5E4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6A8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01FC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119</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43799D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01F4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7607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重大决策草案</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D3A7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AD2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涉及管理相对人切身利益、需社会广泛知晓的重要改革方案等重大决策，决策前向社会公开决策草案、决策依据</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579A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关于全面推进政务公开工作的意见》</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AA00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按进展情况及时公开</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0D99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7B73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C7C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2789B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0033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2E79B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D208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3F08B1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6700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D3D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28B4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DA0D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120</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084F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C9B8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8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D702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重大政策解读及回应</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259F9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B889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有关重大政策的解读及回应</w:t>
            </w:r>
          </w:p>
          <w:p w14:paraId="465D3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相关热点问题的解读及回应</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EA5D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国务院办公厅关于在政务公开工作中进一步做好政务舆</w:t>
            </w:r>
          </w:p>
          <w:p w14:paraId="70E8E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情回应的通知》</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5DE70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05A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重大决策作出后及时公开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3C6C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66D8C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CD94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F03B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21BD0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329AB4A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E3F9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0282DF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A29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2069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1BB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0E1D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政策文件</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5F779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重要会议</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30AA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以会议讨论作出重要改革方案等重大决策时，经党组研究认为有必要公</w:t>
            </w:r>
          </w:p>
          <w:p w14:paraId="2DC3C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开讨论决策过程的会议</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69B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w:t>
            </w:r>
          </w:p>
          <w:p w14:paraId="76E41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工作的意见》</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6CD21C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431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提前一周发通知邀请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422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5E438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F53C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10415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7A8D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D6F0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8B29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753DE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51CD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03C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4427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14616C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6B2F7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99FB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征集采纳社会公众意见情况</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BA93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重大决策草案公布后征集到的社会公众意见情况、采纳与否情况及理由</w:t>
            </w:r>
          </w:p>
          <w:p w14:paraId="79047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等</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060DE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关于全面推进政务公开</w:t>
            </w:r>
          </w:p>
          <w:p w14:paraId="5D80F9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工作的意见》</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53E42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E9EE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征求意见时对外公布的时限内公开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08426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1480A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FF2D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5155A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188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CCB9BA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vAlign w:val="center"/>
          </w:tcPr>
          <w:p w14:paraId="4D29B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045229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25A5D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E76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4F8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7A3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2950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备灾管理</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4622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D92E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综合减灾示范社区</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3824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综合减灾示范社区分布情况（其具体位置、创建时间、创建级别等）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8E1D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社会救助暂行办法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国家综合防灾减灾规划（2016-2020年）》</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F538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2FEC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5409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1EF1A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1F04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1D81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442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D97E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651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3DCA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DF4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C90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1B4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灾后救助</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58BD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46D7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救助审定信息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DA4D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自然灾害救助（6类）的救助对象、申报材料、办理程序及时限等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40A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自然灾害救助条例》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7CCD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A06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E8F4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F5F6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048E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5112BD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D3149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72E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C6B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62DD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415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E64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B529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灾害救助</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75D5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389B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应急管理部门审批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468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84F9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救助款物通知及划拨情况</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E292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自然灾害救助条例》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BF9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E461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5A12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A623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D9D1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9CC4F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5302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7F33A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C162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46D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auto" w:sz="6" w:space="0"/>
            </w:tcBorders>
            <w:shd w:val="clear" w:color="auto" w:fill="auto"/>
            <w:vAlign w:val="center"/>
          </w:tcPr>
          <w:p w14:paraId="59E1E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0A72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88DB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灾后救助</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5E357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D6D0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因灾过渡期生活救助</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21D2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因灾过渡期生活救助标准、过渡期生活救助对象评议结果公示（灾民姓名、受灾情况、拟救助金额、监督举报电话）过渡期生活救助对象确定（灾民姓名、受灾情况、救助金额、监督举报电</w:t>
            </w:r>
          </w:p>
          <w:p w14:paraId="6E417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话)</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DBC9D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9AEC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自然灾害救助条例》</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4652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0962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2CB6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98F8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1AE9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F067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4D26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9FA0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FC556C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E89DA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73B0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48E19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6CE0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4E40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7065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B4B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1B66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B3E5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居民住房恢复重建救助</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EF5D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居民住房恢复重建救助标准（居民因灾倒房、损房恢复重建具体救助标准）居民住房恢复重建救助对象评议结果公示（公开灾民姓名、受灾情况、拟救助标准、监督举报电话）</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3BD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自然灾害救助条例》</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70B4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信息形成或变更之日起20个工作日内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02E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BC58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88F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7802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1408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B4A7B3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3631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FC76D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E6C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w:t>
            </w:r>
          </w:p>
        </w:tc>
      </w:tr>
      <w:tr w14:paraId="04FD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B77E31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57E0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行政处罚</w:t>
            </w: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7B6E22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64E596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处罚对象、案件名称、违法</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2036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79B3D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w:t>
            </w:r>
          </w:p>
          <w:p w14:paraId="3F5D8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《食品药品行政处罚案件信息公开实施细则》《市场监督管理行政处罚程序</w:t>
            </w:r>
          </w:p>
          <w:p w14:paraId="0D79F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暂行规定》</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5799A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4493FB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F899C5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F85D2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0D8386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7096F96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EE97E2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5F1DEA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58CF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AC80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7A6BFC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auto" w:sz="6" w:space="0"/>
              <w:right w:val="single" w:color="000000" w:sz="6" w:space="0"/>
            </w:tcBorders>
            <w:shd w:val="clear" w:color="auto" w:fill="auto"/>
            <w:vAlign w:val="center"/>
          </w:tcPr>
          <w:p w14:paraId="0D035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食品生产经营行政处罚</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EB28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主要事实、处罚种类和内容、处罚依据、作出处罚决定部门、处罚时间、处罚决</w:t>
            </w:r>
          </w:p>
          <w:p w14:paraId="16289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定书文号、处罚履行方式和</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830AA9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5D957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1161F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行政处罚决定形成之日起20个工作日内</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1FAFC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2A3D7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05696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09A79E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A86E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08FCA3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6B5A0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2E317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F3EC3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26B4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64C6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r>
      <w:tr w14:paraId="4C55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4D981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7B89250">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50BA58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4C77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期限等</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53DD9F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FE6E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0DAC7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C61C1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7C2D7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C4ACC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CE569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D66980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E4E28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42CE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5EF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129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FCA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1736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食品安全消费提示警示</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60D0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食品安全消费提示、警示信息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CDCA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7E823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8D71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DA66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1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信息形成之日起7个工作日内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9B0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B2B1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395C3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■社区/村公示栏（电子屏）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DD61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563F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D50F15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7F2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E24A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B8D1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8DAE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5ECB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r>
    </w:tbl>
    <w:p w14:paraId="4AE5D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1001"/>
        <w:gridCol w:w="1731"/>
        <w:gridCol w:w="4556"/>
        <w:gridCol w:w="2346"/>
        <w:gridCol w:w="2306"/>
        <w:gridCol w:w="1361"/>
        <w:gridCol w:w="1511"/>
        <w:gridCol w:w="252"/>
        <w:gridCol w:w="22"/>
        <w:gridCol w:w="207"/>
        <w:gridCol w:w="22"/>
        <w:gridCol w:w="252"/>
      </w:tblGrid>
      <w:tr w14:paraId="0BB5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AAD6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39D6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130</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E243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5843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96D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食品安全应急处置</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9F0F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0D566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应急组织机构及职责、应急保障、监测预警、应急响应、热点问题落实情况等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5F25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6B8CB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7030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8720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w:t>
            </w:r>
          </w:p>
          <w:p w14:paraId="3C2B5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92F0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ADD1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ADA7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99F6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447B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D9757F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882E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1057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B5FFB8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4A1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5FBED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r>
      <w:tr w14:paraId="74CA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386B1A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9EF25D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1B5811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B3724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608EB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AD59AC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40C9B5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B0487E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8FB67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41EEC3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3C5225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D5F38F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39BFF4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6D11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3EE3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131</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7395A4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9EFC3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食品药品投诉</w:t>
            </w:r>
          </w:p>
          <w:p w14:paraId="35CDEF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举报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2650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食品药品投诉举报管理制度和政策、受理投诉举报的途径等</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B650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6A828E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w:t>
            </w:r>
          </w:p>
          <w:p w14:paraId="1B4FB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《食品药品投诉举</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7D47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A7831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信息形成之日起20</w:t>
            </w:r>
          </w:p>
          <w:p w14:paraId="6630A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95BB0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8C5F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703B90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4381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4172A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26EA5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B7AC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3EC77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279D3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23DEC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704C7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r>
      <w:tr w14:paraId="37C1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3DAF6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49AF46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20E9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408A0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86F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报管理办法》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E1CBC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6164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0366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5796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2CB735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7E92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4BECBD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3099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31CA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52713A1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24AE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公共服务</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38D6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食品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AD5A6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活动时间、活动地点、活动形式、活动主题和内容等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8FB3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《中华人民共和国政府信息公开条例》</w:t>
            </w:r>
          </w:p>
          <w:p w14:paraId="52A13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《关于全面推进政务公开工作的意见》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9CB25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lang w:eastAsia="zh-CN"/>
              </w:rPr>
            </w:pPr>
          </w:p>
          <w:p w14:paraId="68CEC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10"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信息形成之日起7个工作日内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BD98F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EF615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■便民服务大厅</w:t>
            </w:r>
          </w:p>
          <w:p w14:paraId="4F2C6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■村公示栏（电子屏）</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5838D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EE99FD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2B78AE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114BFE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532AC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1772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1757FE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5051F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E27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用药</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E9B543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6DE84F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84BB0A9">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BC1F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堤村乡人民政府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60D55A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820281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A2DFA9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B9D17F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84C41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1FB59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3E28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EEBA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132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676032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F97F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安全</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585A7A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6968D4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A3362A">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319EB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2AC3E65">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1A69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836608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98F8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right"/>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D666EBE">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CC64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ascii="仿宋_GB2312" w:hAnsi="仿宋_GB2312" w:eastAsia="仿宋_GB2312" w:cs="仿宋_GB2312"/>
                <w:spacing w:val="0"/>
                <w:sz w:val="13"/>
                <w:szCs w:val="13"/>
              </w:rPr>
            </w:pPr>
            <w:r>
              <w:rPr>
                <w:rStyle w:val="5"/>
                <w:rFonts w:hint="eastAsia" w:ascii="仿宋_GB2312" w:hAnsi="仿宋_GB2312" w:eastAsia="仿宋_GB2312" w:cs="仿宋_GB2312"/>
                <w:b/>
                <w:bCs/>
                <w:i w:val="0"/>
                <w:iCs w:val="0"/>
                <w:spacing w:val="0"/>
                <w:sz w:val="13"/>
                <w:szCs w:val="13"/>
              </w:rPr>
              <w:t>√</w:t>
            </w:r>
          </w:p>
        </w:tc>
      </w:tr>
      <w:tr w14:paraId="5AC0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1701A16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0DF3DE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3E276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宣传</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C704072">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3217163">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32D78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DCDBF0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16B79C8">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F110A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189406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9A3A9F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42D0D9C">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81AC9D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r w14:paraId="23AA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1A43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707A7AB">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F6A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rFonts w:hint="eastAsia" w:ascii="仿宋_GB2312" w:hAnsi="仿宋_GB2312" w:eastAsia="仿宋_GB2312" w:cs="仿宋_GB2312"/>
                <w:spacing w:val="0"/>
                <w:sz w:val="13"/>
                <w:szCs w:val="13"/>
              </w:rPr>
            </w:pPr>
            <w:r>
              <w:rPr>
                <w:rFonts w:hint="eastAsia" w:ascii="仿宋_GB2312" w:hAnsi="仿宋_GB2312" w:eastAsia="仿宋_GB2312" w:cs="仿宋_GB2312"/>
                <w:spacing w:val="0"/>
                <w:sz w:val="13"/>
                <w:szCs w:val="13"/>
              </w:rPr>
              <w:t>活动</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AA5C10F">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E2DEF6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B8115F4">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17E22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EC10587">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962D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80A50F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FD27D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2CDDC6">
            <w:pPr>
              <w:keepNext w:val="0"/>
              <w:keepLines w:val="0"/>
              <w:pageBreakBefore w:val="0"/>
              <w:kinsoku/>
              <w:overflowPunct/>
              <w:topLinePunct w:val="0"/>
              <w:autoSpaceDE/>
              <w:autoSpaceDN/>
              <w:bidi w:val="0"/>
              <w:adjustRightInd/>
              <w:snapToGrid/>
              <w:spacing w:before="0" w:after="0" w:line="160" w:lineRule="exact"/>
              <w:textAlignment w:val="auto"/>
              <w:rPr>
                <w:rFonts w:hint="eastAsia" w:ascii="仿宋_GB2312" w:hAnsi="仿宋_GB2312" w:eastAsia="仿宋_GB2312" w:cs="仿宋_GB2312"/>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D6FF2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jc w:val="left"/>
              <w:textAlignment w:val="auto"/>
              <w:rPr>
                <w:rFonts w:hint="eastAsia" w:ascii="仿宋_GB2312" w:hAnsi="仿宋_GB2312" w:eastAsia="仿宋_GB2312" w:cs="仿宋_GB2312"/>
                <w:spacing w:val="0"/>
                <w:sz w:val="13"/>
                <w:szCs w:val="13"/>
              </w:rPr>
            </w:pPr>
          </w:p>
        </w:tc>
      </w:tr>
    </w:tbl>
    <w:p w14:paraId="56D80CB0">
      <w:pPr>
        <w:keepNext w:val="0"/>
        <w:keepLines w:val="0"/>
        <w:pageBreakBefore w:val="0"/>
        <w:kinsoku/>
        <w:overflowPunct/>
        <w:topLinePunct w:val="0"/>
        <w:autoSpaceDE/>
        <w:autoSpaceDN/>
        <w:bidi w:val="0"/>
        <w:adjustRightInd/>
        <w:snapToGrid/>
        <w:spacing w:line="160" w:lineRule="exact"/>
        <w:textAlignment w:val="auto"/>
        <w:rPr>
          <w:rFonts w:hint="eastAsia" w:ascii="仿宋_GB2312" w:hAnsi="仿宋_GB2312" w:eastAsia="仿宋_GB2312" w:cs="仿宋_GB2312"/>
          <w:spacing w:val="0"/>
          <w:sz w:val="13"/>
          <w:szCs w:val="13"/>
        </w:rPr>
      </w:pPr>
    </w:p>
    <w:p w14:paraId="19654442">
      <w:pPr>
        <w:keepNext w:val="0"/>
        <w:keepLines w:val="0"/>
        <w:pageBreakBefore w:val="0"/>
        <w:kinsoku/>
        <w:overflowPunct/>
        <w:topLinePunct w:val="0"/>
        <w:autoSpaceDE/>
        <w:autoSpaceDN/>
        <w:bidi w:val="0"/>
        <w:adjustRightInd/>
        <w:snapToGrid/>
        <w:spacing w:line="160" w:lineRule="exact"/>
        <w:textAlignment w:val="auto"/>
        <w:rPr>
          <w:rFonts w:hint="eastAsia" w:ascii="仿宋_GB2312" w:hAnsi="仿宋_GB2312" w:eastAsia="仿宋_GB2312" w:cs="仿宋_GB2312"/>
          <w:spacing w:val="0"/>
          <w:sz w:val="13"/>
          <w:szCs w:val="13"/>
        </w:rPr>
      </w:pPr>
    </w:p>
    <w:p w14:paraId="2E0581D6">
      <w:pPr>
        <w:keepNext w:val="0"/>
        <w:keepLines w:val="0"/>
        <w:pageBreakBefore w:val="0"/>
        <w:kinsoku/>
        <w:overflowPunct/>
        <w:topLinePunct w:val="0"/>
        <w:autoSpaceDE/>
        <w:autoSpaceDN/>
        <w:bidi w:val="0"/>
        <w:adjustRightInd/>
        <w:snapToGrid/>
        <w:spacing w:line="160" w:lineRule="exact"/>
        <w:textAlignment w:val="auto"/>
        <w:rPr>
          <w:rFonts w:hint="eastAsia" w:ascii="仿宋_GB2312" w:hAnsi="仿宋_GB2312" w:eastAsia="仿宋_GB2312" w:cs="仿宋_GB2312"/>
          <w:spacing w:val="0"/>
          <w:sz w:val="13"/>
          <w:szCs w:val="13"/>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5196B"/>
    <w:rsid w:val="24B0425A"/>
    <w:rsid w:val="36601D0F"/>
    <w:rsid w:val="60BF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