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8"/>
        <w:gridCol w:w="483"/>
        <w:gridCol w:w="1057"/>
        <w:gridCol w:w="3338"/>
        <w:gridCol w:w="4389"/>
        <w:gridCol w:w="1129"/>
        <w:gridCol w:w="1706"/>
        <w:gridCol w:w="1378"/>
        <w:gridCol w:w="436"/>
        <w:gridCol w:w="483"/>
        <w:gridCol w:w="388"/>
        <w:gridCol w:w="531"/>
        <w:gridCol w:w="388"/>
        <w:gridCol w:w="388"/>
      </w:tblGrid>
      <w:tr w14:paraId="00CA1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74A1A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13"/>
                <w:szCs w:val="13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E9571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黑体" w:hAnsi="宋体" w:eastAsia="黑体" w:cs="黑体"/>
                <w:sz w:val="13"/>
                <w:szCs w:val="13"/>
              </w:rPr>
              <w:t>公开事项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2376A2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公开内容（要素）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07D49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公开依据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BCD55D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公开时限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186EE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公开主体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69BD2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公开渠道和载体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D48E9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公开对象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0BFEF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公开方式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40646F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公开层级</w:t>
            </w:r>
          </w:p>
        </w:tc>
      </w:tr>
      <w:tr w14:paraId="5CA76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C7D6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7D6EC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一级事项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9E56D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二级事项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FCE91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2F84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901E1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6F930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FC3209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F4EAC9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全社会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5525B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特定群众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48B65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主动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C97DB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依申请公开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BED31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市级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874CA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县级</w:t>
            </w:r>
          </w:p>
        </w:tc>
      </w:tr>
      <w:tr w14:paraId="4675B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45760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仿宋_GB2312" w:eastAsia="仿宋_GB2312" w:cs="仿宋_GB2312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32139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监督检查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FF430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食品生产经营监督检查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CCDEB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检查制度、检查标准、检查结果等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B385A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AF53D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信息形成或变更之日起20个工作日内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EE1D2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市场监督管理局（食品生产流通股、餐饮股）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727E0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■政府网站■其他：国家企业信用信息公示系统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2DE7E5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B8825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38F3A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B993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278EE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46240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</w:tr>
      <w:tr w14:paraId="2B7C5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6D8DD0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5B26F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监督检查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7ED81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特殊食品生产经营监督检查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AAF0A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检查制度、检查标准、检查结果等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FC3F0C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同上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CE1D99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信息形成或变更之日起20个工作日内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B08D7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市场监督管理局（食品生产流通股）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4AF60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■政府网站■其他：国家企业信用信息公示系统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8240C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DDC6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181B8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F203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C663D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46B6E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</w:tr>
      <w:tr w14:paraId="002BA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58296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7B132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5B6FFA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由县级组织的食品安全抽检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FE338F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检查实施主体、被抽检单位名称、被抽检食品名称、标示的产品生产日期/批号/规格、检验依据、检验机构、检查结果等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73762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同上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907B9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信息形成或变更之日起20个工作日内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9E65D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市场监督管理局（食品抽检股）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95968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■政府网站■其他：国家企业信用信息公示系统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8A2E58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C3DA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EC427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1828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971F4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EE758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</w:tr>
      <w:tr w14:paraId="06278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D9E00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20278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监督检查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1FB1A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药品零售/医疗器械经营监督检查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DD041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检查制度、检查标准、检查结果等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7CFA0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《中华人民共和国政府信息公开条例》《关于全面推进政务公开工作的意见》《食品药品安全监管信息公开管理办法》《医疗器械监督管理条例》《药品医疗器械飞行检查办法》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049E22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信息形成或变更之日起20个工作日内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83AA5E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市场监督管理局（药械股）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1A313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■政府网站■其他：国家企业信用信息公示系统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59F14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A0D9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CB23A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34EE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C5428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A47815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</w:tr>
      <w:tr w14:paraId="18F07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09A48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79DE8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81C4A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化妆品经营企业监督检查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C3BAF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检查制度、检查标准、检查结果等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E62CEB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《中华人民共和国政府信息公开条例》《关于全面推进政务公开工作的意见》《食品药品安全监管信息公开管理办法》《化妆品卫生监督条例》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C01AF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信息形成或变更之日起20个工作日内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A4256B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市场监督管理局（化妆品监管股）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B4F7C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■政府网站■其他：国家企业信用信息公示系统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5A234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88E3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454B9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23A02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AD2CB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E4C78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</w:tr>
      <w:tr w14:paraId="668FF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89C24F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76FB9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9D386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医疗机构使用药品质量安全监督检查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A06EF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检查制度、检查标准、检查结果等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8AF1B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020E1C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信息形成或变更之日起20个工作日内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CF097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市场监督管理局（药械股）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EFD4C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■政府网站■其他：国家企业信用信息公示系统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FB6AC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4FF3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0F668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999C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7BBFD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BC1835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</w:tr>
      <w:tr w14:paraId="15CBE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31046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B1185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监督检查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C2B0D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由县级组织的医疗器械抽检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873052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被抽检单位名称、抽检产品名称、标示的生产单位、标示的产品生产日期/批号/规格、检验依据、检验结果、检验机构等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3069E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5B424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信息形成或变更之日起20个工作日内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144CA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市场监督管理局（药械股）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C1E54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■政府网站■其他：国家企业信用信息公示系统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36199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106C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5C7CC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5D5B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951D52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206993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</w:tr>
      <w:tr w14:paraId="5E0DA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4AEE1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55F30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行政处罚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04333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食品生产经营行政处罚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8CE20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B8562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《中华人民共和国政府信息公开条例》《关于全面推进政务公开工作的意见》《食品药品行政处罚案件信息公开实施细则》《市场监督管理行政处罚程序暂行规定》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501C5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行政处罚决定形成之日起20个工作日内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6F759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市场监督管理局（执法监督股、法规股、执法队、各基层所）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0948B7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■政府网站■其他：国家企业信用信息公示系统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A6292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6A80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D8F3F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CE4B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8994A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465B9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</w:tr>
      <w:tr w14:paraId="55598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E7E74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E12DD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9B32B4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药品监管行政处罚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C5B5A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68B0D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《中华人民共和国政府信息公开条例》《关于全面推进政务公开工作的意见》《食品药品行政处罚案件信息公开实施细则》《市场监督管理行政处罚程序暂行规定》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ED71A9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行政处罚决定形成之日起20个工作日内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4550C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市场监督管理局（执法监督股、法规股、执法队、各基层所）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7F27D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■政府网站■其他：国家企业信用信息公示系统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0422F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F7568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939A2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7516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ED99D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60C8B8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</w:tr>
      <w:tr w14:paraId="410B5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B33D4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68800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行政处罚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D98B8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医疗器械监管行政处罚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9E54C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D2231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《中华人民共和国政府信息公开条例》《关于全面推进政务公开工作的意见》《食品药品行政处罚案件信息公开实施细则》《市场监督管理行政处罚程序暂行规定》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50280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行政处罚决定形成之日起20个工作日内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E3246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市场监督管理局（执法监督股、法规股、执法队、各基层所）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85BEA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■政府网站■其他：国家企业信用信息公示系统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60C22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8078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39247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FED0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BBAA35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BB1DC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</w:tr>
      <w:tr w14:paraId="2AAE7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4856B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8DCE44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行政处罚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3E161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化妆品监管行政处罚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568A1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9AB48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《中华人民共和国政府信息公开条例》《关于全面推进政务公开工作的意见》《食品药品行政处罚案件信息公开实施细则》《市场监督管理行政处罚程序暂行规定》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74992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行政处罚决定形成之日起20个工作日内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D0CA9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市场监督管理局（执法监督股、法规股、执法队、各基层所）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E3756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■政府网站■其他：国家企业信用信息公示系统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A5367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E9803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81FF7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025F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82335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E61F9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</w:tr>
      <w:tr w14:paraId="5F394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CB868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856AD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公共服务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44E4E8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食品安全消费提示警示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7F3EC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食品安全消费提示、警示信息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A1679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《中华人民共和国政府信息公开条例》《关于全面推进政务公开工作的意见》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9AF29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信息形成之日起7个工作日内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5A1D9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市场监督管理局（消保股、食品抽检股、12315中心）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7F34A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■政府网站■微信公众号■单位电子屏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C4356B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A963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73497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1CB4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9D6FED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2EA11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</w:tr>
      <w:tr w14:paraId="5617E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04572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759A3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公共服务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A8112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食品安全应急处置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501656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应急组织机构及职责、应急保障、监测预警、应急响应、热点问题落实情况等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FCD69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《中华人民共和国政府信息公开条例》《关于全面推进政务公开工作的意见》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F1DDD6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信息形成之日起20个工作日内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8A0D5D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市场监督管理局（执法队）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4F952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  <w:shd w:val="clear" w:fill="FFFFFF"/>
              </w:rPr>
              <w:t xml:space="preserve">■政府网站 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■微信公众号</w:t>
            </w:r>
            <w:r>
              <w:rPr>
                <w:rFonts w:hint="eastAsia" w:ascii="仿宋_GB2312" w:eastAsia="仿宋_GB2312" w:cs="仿宋_GB2312"/>
                <w:sz w:val="13"/>
                <w:szCs w:val="13"/>
                <w:shd w:val="clear" w:fill="FFFFFF"/>
              </w:rPr>
              <w:t> ■单位电子屏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BF12C7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  <w:shd w:val="clear" w:fill="FFFFFF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FE806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3B71FA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  <w:shd w:val="clear" w:fill="FFFFFF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DC83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5FFCA2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  <w:shd w:val="clear" w:fill="FFFFFF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870E0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</w:tr>
      <w:tr w14:paraId="11666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1F5E9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14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D12B1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E276CC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食品药品投诉举报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FA758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食品药品投诉举报管理制度和政策、受理投诉举报的途径等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965CE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《中华人民共和国政府信息公开条例</w:t>
            </w: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关于全面推进政务公开工作的意见》《食品药品投诉举报管理办法》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1B314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信息形成之日起20个工作日内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573AD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市场监督管理局（执法队、12315中心）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E9E92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  <w:shd w:val="clear" w:fill="FFFFFF"/>
              </w:rPr>
              <w:t xml:space="preserve">■政府网站 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■微信公众号</w:t>
            </w:r>
            <w:r>
              <w:rPr>
                <w:rFonts w:hint="eastAsia" w:ascii="仿宋_GB2312" w:eastAsia="仿宋_GB2312" w:cs="仿宋_GB2312"/>
                <w:sz w:val="13"/>
                <w:szCs w:val="13"/>
                <w:shd w:val="clear" w:fill="FFFFFF"/>
              </w:rPr>
              <w:t> ■单位电子屏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3BCD1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  <w:shd w:val="clear" w:fill="FFFFFF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4D123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46E7E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  <w:shd w:val="clear" w:fill="FFFFFF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07E8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0348F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  <w:shd w:val="clear" w:fill="FFFFFF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7753C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</w:tr>
      <w:tr w14:paraId="2B533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263AC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15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6590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8255E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食品用药安全宣传活动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A68F5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活动时间、活动地点、活动形式、活动主题和内容等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FCD72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《中华人民共和国政府信息公开条例</w:t>
            </w: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关于全面推进政务公开工作的意见》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D6732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信息形成之日起7个工作日内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87298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市场监督管理局（食品生产流通股、餐饮股、药械股）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420FE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  <w:shd w:val="clear" w:fill="FFFFFF"/>
              </w:rPr>
              <w:t xml:space="preserve">■政府网站 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■微信公众号</w:t>
            </w:r>
            <w:r>
              <w:rPr>
                <w:rFonts w:hint="eastAsia" w:ascii="仿宋_GB2312" w:eastAsia="仿宋_GB2312" w:cs="仿宋_GB2312"/>
                <w:sz w:val="13"/>
                <w:szCs w:val="13"/>
                <w:shd w:val="clear" w:fill="FFFFFF"/>
              </w:rPr>
              <w:t> ■社区单位电子屏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24DD6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  <w:shd w:val="clear" w:fill="FFFFFF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5D2B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F36596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  <w:shd w:val="clear" w:fill="FFFFFF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8E644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88B1B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  <w:shd w:val="clear" w:fill="FFFFFF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AC0E9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</w:tr>
    </w:tbl>
    <w:p w14:paraId="56D80C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/>
        <w:jc w:val="both"/>
        <w:rPr>
          <w:rFonts w:hint="eastAsia" w:eastAsiaTheme="minorEastAsia"/>
          <w:lang w:eastAsia="zh-CN"/>
        </w:rPr>
      </w:pPr>
      <w:r>
        <w:rPr>
          <w:rFonts w:ascii="Calibri" w:hAnsi="Calibri" w:cs="Calibri"/>
          <w:sz w:val="21"/>
          <w:szCs w:val="21"/>
        </w:rPr>
        <w:t> </w:t>
      </w:r>
    </w:p>
    <w:sectPr>
      <w:pgSz w:w="16838" w:h="11906" w:orient="landscape"/>
      <w:pgMar w:top="283" w:right="283" w:bottom="283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601D0F"/>
    <w:rsid w:val="5A353E2F"/>
    <w:rsid w:val="6E17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2025-03-13T01:38:00Z</dcterms:created>
  <dc:creator>Administrator</dc:creator>
  <cp:lastModifiedBy>米</cp:lastModifiedBy>
  <dcterms:modified xsi:type="dcterms:W3CDTF">2025-03-13T08:58:58Z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eyJoZGlkIjoiN2RmYmYyOTIxM2NlYWE5ZmIwNTY4ZmNlZmI1ZDE3OTEiLCJ1c2VySWQiOiIzMDI0NDc2NjEifQ==</vt:lpwstr>
  </property>
  <property fmtid="{D5CDD505-2E9C-101B-9397-08002B2CF9AE}" pid="4" name="ICV">
    <vt:lpwstr>3D21DFF476994E56B6D7F9E1AE817D86_12</vt:lpwstr>
  </property>
</Properties>
</file>