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建设项目用地预审廉政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24A372B"/>
    <w:rsid w:val="1E2817EF"/>
    <w:rsid w:val="41881B1C"/>
    <w:rsid w:val="451E1A6F"/>
    <w:rsid w:val="48F34A09"/>
    <w:rsid w:val="4A8D2D03"/>
    <w:rsid w:val="51730A10"/>
    <w:rsid w:val="63510B85"/>
    <w:rsid w:val="65F847B5"/>
    <w:rsid w:val="6E10663E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2FCBB21EE96141E4B402392A68BD3414</vt:lpwstr>
  </property>
</Properties>
</file>