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国有土地使用权租赁审批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9016E6A"/>
    <w:rsid w:val="0F7A76E0"/>
    <w:rsid w:val="11641FDA"/>
    <w:rsid w:val="11956F4E"/>
    <w:rsid w:val="1E2817EF"/>
    <w:rsid w:val="235C38EF"/>
    <w:rsid w:val="2B30684C"/>
    <w:rsid w:val="3276147B"/>
    <w:rsid w:val="41881B1C"/>
    <w:rsid w:val="451E1A6F"/>
    <w:rsid w:val="48F34A09"/>
    <w:rsid w:val="4A8D2D03"/>
    <w:rsid w:val="4ED03775"/>
    <w:rsid w:val="50B04C8D"/>
    <w:rsid w:val="51730A10"/>
    <w:rsid w:val="56B04EED"/>
    <w:rsid w:val="5CA12365"/>
    <w:rsid w:val="614346C0"/>
    <w:rsid w:val="616A77C6"/>
    <w:rsid w:val="63510B85"/>
    <w:rsid w:val="65F847B5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66D0CC4F93824B648BF5C54CC1EFD4A7</vt:lpwstr>
  </property>
</Properties>
</file>