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国有建设用地使用权转让、出租审核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3E33324E"/>
    <w:rsid w:val="41881B1C"/>
    <w:rsid w:val="451E1A6F"/>
    <w:rsid w:val="48F34A09"/>
    <w:rsid w:val="4A8D2D03"/>
    <w:rsid w:val="4ED03775"/>
    <w:rsid w:val="50B04C8D"/>
    <w:rsid w:val="51730A10"/>
    <w:rsid w:val="56B04EED"/>
    <w:rsid w:val="5CA12365"/>
    <w:rsid w:val="614346C0"/>
    <w:rsid w:val="616A77C6"/>
    <w:rsid w:val="63510B85"/>
    <w:rsid w:val="65F847B5"/>
    <w:rsid w:val="6E10663E"/>
    <w:rsid w:val="710472A6"/>
    <w:rsid w:val="71406A3F"/>
    <w:rsid w:val="721C6A78"/>
    <w:rsid w:val="729C7141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66D0CC4F93824B648BF5C54CC1EFD4A7</vt:lpwstr>
  </property>
</Properties>
</file>