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耕地、林地、草原等土地承包经营权登记</w:t>
      </w:r>
    </w:p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5FB6443"/>
    <w:rsid w:val="1E2817EF"/>
    <w:rsid w:val="30721547"/>
    <w:rsid w:val="4A8D2D03"/>
    <w:rsid w:val="51730A10"/>
    <w:rsid w:val="57545E1C"/>
    <w:rsid w:val="58A36F28"/>
    <w:rsid w:val="63510B85"/>
    <w:rsid w:val="65F847B5"/>
    <w:rsid w:val="66242A8A"/>
    <w:rsid w:val="70764BB4"/>
    <w:rsid w:val="71406A3F"/>
    <w:rsid w:val="721C6A78"/>
    <w:rsid w:val="794F7DF0"/>
    <w:rsid w:val="7ACE4B72"/>
    <w:rsid w:val="7B34239F"/>
    <w:rsid w:val="7D96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E53B58AB203F43BDA8E693011545F3E7</vt:lpwstr>
  </property>
</Properties>
</file>