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自然资源统一确权登记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8241B2"/>
    <w:rsid w:val="05D80525"/>
    <w:rsid w:val="05FB6443"/>
    <w:rsid w:val="0EA91E0D"/>
    <w:rsid w:val="1E2817EF"/>
    <w:rsid w:val="30382827"/>
    <w:rsid w:val="4A8D2D03"/>
    <w:rsid w:val="51730A10"/>
    <w:rsid w:val="529740E8"/>
    <w:rsid w:val="57545E1C"/>
    <w:rsid w:val="58A36F28"/>
    <w:rsid w:val="63510B85"/>
    <w:rsid w:val="65A63CA6"/>
    <w:rsid w:val="65F847B5"/>
    <w:rsid w:val="66242A8A"/>
    <w:rsid w:val="6B1F50A5"/>
    <w:rsid w:val="70764BB4"/>
    <w:rsid w:val="71406A3F"/>
    <w:rsid w:val="721C6A78"/>
    <w:rsid w:val="794F7DF0"/>
    <w:rsid w:val="7ACE4B72"/>
    <w:rsid w:val="7B34239F"/>
    <w:rsid w:val="7CCC0305"/>
    <w:rsid w:val="7DC0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AABBB1C7BEA0439C913F781D1DC9738C</vt:lpwstr>
  </property>
</Properties>
</file>